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立足学生素养提升，让作业真正发挥作用力的实践探索</w:t>
      </w:r>
    </w:p>
    <w:p>
      <w:pPr>
        <w:ind w:firstLine="3360" w:firstLineChars="1400"/>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----以“法律伴我们成长”专题作业设计为例</w:t>
      </w:r>
    </w:p>
    <w:p>
      <w:pPr>
        <w:rPr>
          <w:rFonts w:hint="eastAsia" w:ascii="楷体" w:hAnsi="楷体" w:eastAsia="楷体" w:cs="楷体"/>
          <w:sz w:val="21"/>
          <w:szCs w:val="21"/>
          <w:lang w:val="en-US" w:eastAsia="zh-CN"/>
        </w:rPr>
      </w:pPr>
      <w:r>
        <w:rPr>
          <w:rFonts w:hint="eastAsia" w:ascii="宋体" w:hAnsi="宋体" w:eastAsia="宋体" w:cs="宋体"/>
          <w:lang w:val="en-US" w:eastAsia="zh-CN"/>
        </w:rPr>
        <w:t xml:space="preserve">                                           </w:t>
      </w:r>
    </w:p>
    <w:p>
      <w:pPr>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b/>
          <w:bCs/>
          <w:sz w:val="21"/>
          <w:szCs w:val="21"/>
          <w:lang w:val="en-US" w:eastAsia="zh-CN"/>
        </w:rPr>
        <w:t>摘  要</w:t>
      </w:r>
      <w:r>
        <w:rPr>
          <w:rFonts w:hint="eastAsia" w:ascii="楷体" w:hAnsi="楷体" w:eastAsia="楷体" w:cs="楷体"/>
          <w:sz w:val="21"/>
          <w:szCs w:val="21"/>
          <w:lang w:val="en-US" w:eastAsia="zh-CN"/>
        </w:rPr>
        <w:t>：作业应该是提升素养的重要抓手，但现实的情况却是学生谈作业色变，老师改作业头晕、家长陪作业心烦。作业成了众矢之的，不受待见。</w:t>
      </w:r>
      <w:r>
        <w:rPr>
          <w:rFonts w:hint="eastAsia" w:ascii="楷体" w:hAnsi="楷体" w:eastAsia="楷体" w:cs="楷体"/>
          <w:color w:val="000000" w:themeColor="text1"/>
          <w:sz w:val="21"/>
          <w:szCs w:val="21"/>
          <w:lang w:val="en-US" w:eastAsia="zh-CN"/>
          <w14:textFill>
            <w14:solidFill>
              <w14:schemeClr w14:val="tx1"/>
            </w14:solidFill>
          </w14:textFill>
        </w:rPr>
        <w:t>如何让作业发挥作用力真正助力课堂，助力教学，着力学生核心素养提升，这是作业布置的主体------一线学科教师应该认真思考和探索的重要课题。本文围绕如何提升作业的价值导向、融入情境解决实际问题，培育学生思维三个维度对初中道德与法治学科作业设计进行了实践探索。</w:t>
      </w:r>
    </w:p>
    <w:p>
      <w:pPr>
        <w:rPr>
          <w:rFonts w:hint="eastAsia" w:ascii="楷体" w:hAnsi="楷体" w:eastAsia="楷体" w:cs="楷体"/>
          <w:sz w:val="24"/>
          <w:szCs w:val="24"/>
          <w:lang w:val="en-US" w:eastAsia="zh-CN"/>
        </w:rPr>
      </w:pPr>
    </w:p>
    <w:p>
      <w:pPr>
        <w:rPr>
          <w:rFonts w:hint="eastAsia" w:ascii="宋体" w:hAnsi="宋体" w:eastAsia="宋体" w:cs="宋体"/>
          <w:sz w:val="24"/>
          <w:szCs w:val="24"/>
          <w:lang w:val="en-US" w:eastAsia="zh-CN"/>
        </w:rPr>
      </w:pPr>
      <w:r>
        <w:rPr>
          <w:rFonts w:hint="eastAsia" w:ascii="楷体" w:hAnsi="楷体" w:eastAsia="楷体" w:cs="楷体"/>
          <w:b/>
          <w:bCs/>
          <w:sz w:val="21"/>
          <w:szCs w:val="21"/>
          <w:lang w:val="en-US" w:eastAsia="zh-CN"/>
        </w:rPr>
        <w:t>关键词：</w:t>
      </w:r>
      <w:r>
        <w:rPr>
          <w:rFonts w:hint="eastAsia" w:ascii="楷体" w:hAnsi="楷体" w:eastAsia="楷体" w:cs="楷体"/>
          <w:color w:val="000000" w:themeColor="text1"/>
          <w:sz w:val="21"/>
          <w:szCs w:val="21"/>
          <w:lang w:val="en-US" w:eastAsia="zh-CN"/>
          <w14:textFill>
            <w14:solidFill>
              <w14:schemeClr w14:val="tx1"/>
            </w14:solidFill>
          </w14:textFill>
        </w:rPr>
        <w:t>作业情境   思维能力   价值引领    作业真正作用力   素养提升</w:t>
      </w:r>
    </w:p>
    <w:p>
      <w:pPr>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如伟大的教育家杜威所言：“作业即课程，是活动化的作业，不是简单的作业或者练习。”的确作业的本质本应该是立足学生，实现学生知行转换，助力学生理论联系实践，应证和巩固充实所学的一种教学活动形式。而当下的现实是把作业窄化成”做题”，将作业单一化为“书面作业”、课后作业。作业是提升分数的杀手锏，学科老师着力提高学生应试能力，通过布置过度的机械化作业期望提升学生考试分数。在这样的导向下作业变成了占据学生课下时间甚至剥夺孩子睡眠时间的罪魁祸首，而且普遍性的现实学科作业缺少探究性、实践性和综合性。作业成了引发焦虑、引发烦躁、引发矛盾的替罪羊，学生谈作业色变，老师改作业头晕、家长陪作业心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基于现状，着力提升学生综合素养，真正培育适应社会发展需要的未来人才，提出了减负提效的双减政策，而要让双减真正落地，其中一个关键点就需要作业布置的主体----一线学科老师在作业设计上下足功夫，让作业回归本来样子真正有益于增强学生解决实际问题能力、培育和提升学生思维能力、引领学生积极正向价值观念，助力教学和学生能力提升，发挥它真实的作用力！作业如同命题，从命题中得到启发，学科老师在作业设计上需要坚守无情境不作业、无思维不作业、无价值不作业的原则和理念！一份优质实效的作业需要做到有切合的情境、利于思维提升和正向价值引领。奔着这样的目标，笔者以统编《道德与法治》七年级下册第十课《法律伴我们成长》专题为例，进行了作业设计的探索和实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巧置作业真实化情境，丰富作业形式，发挥作业真正作用力，助力学生素养提升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教学应源于生活，为了生活，作业是教学的一部分，更是教学的有益延伸。作业的设计也需要遵循源于生活，指向生活，利于生活，助力学生更好地适应社会生活所需，积极创新作业形式，发挥学生的个性优势和特长，更好地解决现实生活中的问题，实现从“解题”到“解决问题”的转变，真正发挥作业真正作用力，助力学生素养提升。如在设计《法律陪伴我们成长》专题的教学难点问题之“青少年如何依法维权，依法办事，增强法治意识”的相关作业时，摒弃了传统的一问一答或者讨论分享或者拟定倡议书等形式，而是立足从当代青少年实际和兴趣特长出发，创设课后发展性作业-------</w:t>
      </w:r>
      <w:r>
        <w:rPr>
          <w:rFonts w:hint="eastAsia" w:ascii="宋体" w:hAnsi="宋体" w:eastAsia="宋体" w:cs="宋体"/>
          <w:sz w:val="24"/>
          <w:szCs w:val="24"/>
        </w:rPr>
        <w:t>制作《青少年维权攻略手册》或者《青少年维权漫画图鉴》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然后清晰地给予学生完成作业的路径建议，让学生完成作业不迷路，做到心中有数。作业完成路径建议：</w:t>
      </w:r>
      <w:r>
        <w:rPr>
          <w:rFonts w:hint="eastAsia" w:ascii="宋体" w:hAnsi="宋体" w:eastAsia="宋体" w:cs="宋体"/>
          <w:sz w:val="24"/>
          <w:szCs w:val="24"/>
        </w:rPr>
        <w:t>①以个别访谈或者调查问卷形式完成调查表</w:t>
      </w:r>
      <w:r>
        <w:rPr>
          <w:rFonts w:hint="eastAsia" w:ascii="宋体" w:hAnsi="宋体" w:eastAsia="宋体" w:cs="宋体"/>
          <w:sz w:val="24"/>
          <w:szCs w:val="24"/>
          <w:lang w:eastAsia="zh-CN"/>
        </w:rPr>
        <w:t>；</w:t>
      </w:r>
      <w:r>
        <w:rPr>
          <w:rFonts w:hint="eastAsia" w:ascii="宋体" w:hAnsi="宋体" w:eastAsia="宋体" w:cs="宋体"/>
          <w:sz w:val="24"/>
          <w:szCs w:val="24"/>
        </w:rPr>
        <w:t>②结合已完成的调查表，小组成员分工合作制作青少年维权攻略微手册（或者青少年维权漫画图鉴）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③作品图文并茂，要求法律条文准确，程序途径合理合法</w:t>
      </w:r>
      <w:r>
        <w:rPr>
          <w:rFonts w:hint="eastAsia" w:ascii="宋体" w:hAnsi="宋体" w:eastAsia="宋体" w:cs="宋体"/>
          <w:sz w:val="24"/>
          <w:szCs w:val="24"/>
          <w:lang w:eastAsia="zh-CN"/>
        </w:rPr>
        <w:t>；</w:t>
      </w:r>
    </w:p>
    <w:tbl>
      <w:tblPr>
        <w:tblStyle w:val="3"/>
        <w:tblpPr w:leftFromText="180" w:rightFromText="180" w:vertAnchor="text" w:horzAnchor="page" w:tblpX="20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443"/>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gridSpan w:val="3"/>
          </w:tcPr>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侵犯未成年人权益的小调查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侵权</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事件</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相关法律条文</w:t>
            </w:r>
          </w:p>
        </w:tc>
        <w:tc>
          <w:tcPr>
            <w:tcW w:w="3691" w:type="dxa"/>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维权攻略</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（程序或途径）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69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69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69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36"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443"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369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再如在设计《法律陪伴我们成长》专题的教学难点问题之“青少年如何，增强法治意识，推动法治社会建设”的相关作业时，结合当代学生实际，他们是互联网的原住民，充分发挥学生的网络及短视频制作技能优势，创设了课后发展性作业--------《</w:t>
      </w:r>
      <w:r>
        <w:rPr>
          <w:rFonts w:hint="eastAsia" w:ascii="宋体" w:hAnsi="宋体" w:eastAsia="宋体" w:cs="宋体"/>
          <w:sz w:val="24"/>
          <w:szCs w:val="24"/>
        </w:rPr>
        <w:t>普法小达人上线啦</w:t>
      </w:r>
      <w:r>
        <w:rPr>
          <w:rFonts w:hint="eastAsia" w:ascii="宋体" w:hAnsi="宋体" w:eastAsia="宋体" w:cs="宋体"/>
          <w:sz w:val="24"/>
          <w:szCs w:val="24"/>
          <w:lang w:val="en-US" w:eastAsia="zh-CN"/>
        </w:rPr>
        <w:t>》，同时给予学生清晰的作业完成路径与建议</w:t>
      </w:r>
      <w:r>
        <w:rPr>
          <w:rFonts w:hint="eastAsia" w:ascii="宋体" w:hAnsi="宋体" w:eastAsia="宋体" w:cs="宋体"/>
          <w:sz w:val="24"/>
          <w:szCs w:val="24"/>
        </w:rPr>
        <w:t>：以“青少年依法维权”为主题，以小组为单位，用到所学法律及相关法律条文和依法维权程序等资源策划拍摄一个相关未成年人的普法宣传微视频（一个案例故事或一段法治主题评析等形式），请以小组为单位策划剧情内容、角色台词、取景地选择、配乐等，写下拍摄脚本，拍摄普法短视频，时间5分钟以内。</w:t>
      </w:r>
    </w:p>
    <w:tbl>
      <w:tblPr>
        <w:tblStyle w:val="5"/>
        <w:tblW w:w="8179" w:type="dxa"/>
        <w:tblInd w:w="137"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063"/>
        <w:gridCol w:w="1117"/>
        <w:gridCol w:w="1441"/>
        <w:gridCol w:w="1448"/>
        <w:gridCol w:w="1152"/>
        <w:gridCol w:w="1110"/>
        <w:gridCol w:w="84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28" w:hRule="atLeast"/>
        </w:trPr>
        <w:tc>
          <w:tcPr>
            <w:tcW w:w="10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镜头</w:t>
            </w:r>
          </w:p>
        </w:tc>
        <w:tc>
          <w:tcPr>
            <w:tcW w:w="11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旁白</w:t>
            </w:r>
          </w:p>
        </w:tc>
        <w:tc>
          <w:tcPr>
            <w:tcW w:w="14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剧 本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描 述</w:t>
            </w:r>
          </w:p>
        </w:tc>
        <w:tc>
          <w:tcPr>
            <w:tcW w:w="14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角 色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 词</w:t>
            </w:r>
          </w:p>
        </w:tc>
        <w:tc>
          <w:tcPr>
            <w:tcW w:w="115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取景点</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配乐</w:t>
            </w: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79" w:hRule="atLeast"/>
        </w:trPr>
        <w:tc>
          <w:tcPr>
            <w:tcW w:w="10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17"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5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1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8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60" w:hRule="atLeast"/>
        </w:trPr>
        <w:tc>
          <w:tcPr>
            <w:tcW w:w="10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17"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5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1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8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57" w:hRule="atLeast"/>
        </w:trPr>
        <w:tc>
          <w:tcPr>
            <w:tcW w:w="10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17"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5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1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8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18" w:hRule="atLeast"/>
        </w:trPr>
        <w:tc>
          <w:tcPr>
            <w:tcW w:w="106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117"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1"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4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5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111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c>
          <w:tcPr>
            <w:tcW w:w="84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3" w:hRule="atLeast"/>
        </w:trPr>
        <w:tc>
          <w:tcPr>
            <w:tcW w:w="106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117"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p>
        </w:tc>
        <w:tc>
          <w:tcPr>
            <w:tcW w:w="1441"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p>
        </w:tc>
        <w:tc>
          <w:tcPr>
            <w:tcW w:w="144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p>
        </w:tc>
        <w:tc>
          <w:tcPr>
            <w:tcW w:w="1152"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p>
        </w:tc>
        <w:tc>
          <w:tcPr>
            <w:tcW w:w="111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p>
        </w:tc>
        <w:tc>
          <w:tcPr>
            <w:tcW w:w="84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业内容和主题选取基于学生真实生活情境和人生经历，通过丰富多彩的作业形式，进行菜单式选择，充分调动和发挥学生的积极性和主动性，让学生愿意做、乐于做、通过完成作业锻炼和提升综合素养，真正实现作业的作用力发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创设多维度思考作业，激发和锻炼学生思维，发挥作业真正作用力，助力学生素养提升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十大报告对未来教育国策的定调是：教育强国、创新强国、人才强国。我们的教育是为党育人为国选才，国家需要的是有学识、会思考、会创新的接班人。作为教育一线的学科教师，作为培养和造就未来国家所需人才的关键力量，需要在教学中注重培育和锻炼学生思维，为学生创设思维锻炼的土壤。而作业作为提升学生素养的重要抓手和途径，必须摒弃传统的机械化重复性形式转向主动思维训练形式。作为作业设计的主体------一线学科教师需要着力激发学生思维火焰，助力学生通过完成作业实现思维的锻炼。学生结合作业设置的问题情境，在思考和讨论中发散思维，在比较和甄别中深化理解所学理论知识，促进深度学习发生，思维能力提升。如在设计《法律陪伴我们成长》专题之理解“法律面前人人平等”真谛的这一版块时，作业设计以观看视频《习爷爷对儿童的关爱》、《未成年人保护法修订》，然后提供阅读材料-------“中国青少年研究中心的研究数据：共调查了2834名未成年犯管教所服刑人员、410名未成年社区矫正人员、751名专门学校学生。“不懂法律”的占65%，“不知道是犯罪，也不知道会受到处罚”的58.1%，“不知道自己的行为触犯了法律”占64.7%。”让学生结合视频和研究数据，进行思考和观点辨析：“为什么未成年人这个群体受到法律特殊关护，是否违背了“法律面前人人平等”的原则？”。通过开放式作业设计鼓励学生多维度主动思考，参与小组合作讨论并积极陈述观点，完成思维的碰撞和提炼。通过经历视、听、说等多维形式的作业实现学生批判性思维和逻辑思维的锻炼和提升，对所学知识有更加深入和透彻的理解，真正发挥作业的作用力，更好地实现了学生学科素养的提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通过角色演绎和微演讲等形式的作业，引领学生正向价值，助力学生素养提升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青年一代的“三观”正在逐渐形成，他们身处互联网信息爆炸、价值观多元化的时代，他们的思想意识凸显独立和自主，价值追求更加丰富和多元化。但是由于他们年龄小、思想发展不够成熟，所以也极易受到不良信息和不当价值观的侵蚀。基于此，作为承担立德树人关键学科的一线思政课教师更需要深入学习贯彻党的二十大精神，把握正确的育人导向，将教育教学重心放在如何提升育人品质、传递中国价值、培育党和国家需要的有理想、有本领、有担当的时代新人。那么如何通过教学实现育人目标的达成，其中一个重要的环节就是作业的精准设计，通过作业巩固和内化所学，将正确的价值理念真正融入学生心中。要实现这一目标，就需要创设贴近学生生活的作业。在作业生活化理念的指导下精选真实素材，将学科所学和实践积极有效融合，如在设计《法律陪伴我们成长》专题的六大保护这一知识内容对应的作业时，充分收集相关典型未成年人犯罪的个案，从真实个案中去提炼和梳理出课堂发展性作业的框架内容，尊重真实性和保密性相结合的原则，让学生跟随个案------《小军的故事》，结合六大保护主体的相关法律规定内容，初步了解法律对青少年的特殊保护，然后通过小组合作完成剧本续写和角色分工，台词拟定。学生通过扮演小军以及小军人生经历中的父母、法官、社区工作人员、学校老师和领导、网吧老板等角色，积极地去思考如何应对和解决生活中遇到的问题，身临其境地去理解别人，更好地发挥自己的作用帮助他人度过难关，然后由不同角色扮演同学分享并交流心得，更好地理解六大保护主体的主要内容，增强对法治的认同感，培养和践行社会主义核心价值观。再比如在设计对六大保护的理解这一知识点的作业时，结合《感动中国人物》等传递中国价值和中国精神的教学资源，创设课堂发展性作业-------《最好的榜样》，用微演讲形式分享当今社会各行各业的优秀职业人的先进事迹。学生通过演讲素材资源收集、微演讲分享，引导自己和更多的同学学有方向，追有榜样，指向长远，树立正确的人生发展目标，努力成为未来优秀职业人、未来合格父母，实现学生“心”与“行”的深入融合，给予学生明确清晰的正向价值引领，助力学生综合素养提升。</w:t>
      </w:r>
    </w:p>
    <w:p>
      <w:pPr>
        <w:widowControl w:val="0"/>
        <w:numPr>
          <w:ilvl w:val="0"/>
          <w:numId w:val="0"/>
        </w:numPr>
        <w:jc w:val="both"/>
        <w:rPr>
          <w:rFonts w:hint="eastAsia" w:ascii="楷体" w:hAnsi="楷体" w:eastAsia="楷体" w:cs="楷体"/>
          <w:b/>
          <w:bCs/>
          <w:lang w:val="en-US" w:eastAsia="zh-CN"/>
        </w:rPr>
      </w:pPr>
    </w:p>
    <w:p>
      <w:pPr>
        <w:widowControl w:val="0"/>
        <w:numPr>
          <w:ilvl w:val="0"/>
          <w:numId w:val="0"/>
        </w:numPr>
        <w:jc w:val="both"/>
        <w:rPr>
          <w:rFonts w:hint="eastAsia" w:ascii="楷体" w:hAnsi="楷体" w:eastAsia="楷体" w:cs="楷体"/>
          <w:b/>
          <w:bCs/>
          <w:lang w:val="en-US" w:eastAsia="zh-CN"/>
        </w:rPr>
      </w:pPr>
      <w:r>
        <w:rPr>
          <w:rFonts w:hint="eastAsia" w:ascii="楷体" w:hAnsi="楷体" w:eastAsia="楷体" w:cs="楷体"/>
          <w:b/>
          <w:bCs/>
          <w:lang w:val="en-US" w:eastAsia="zh-CN"/>
        </w:rPr>
        <w:t>参考文献：</w:t>
      </w:r>
    </w:p>
    <w:p>
      <w:pPr>
        <w:widowControl w:val="0"/>
        <w:numPr>
          <w:ilvl w:val="0"/>
          <w:numId w:val="0"/>
        </w:numPr>
        <w:jc w:val="both"/>
        <w:rPr>
          <w:rFonts w:hint="eastAsia" w:ascii="楷体" w:hAnsi="楷体" w:eastAsia="楷体" w:cs="楷体"/>
          <w:lang w:val="en-US" w:eastAsia="zh-CN"/>
        </w:rPr>
      </w:pPr>
      <w:r>
        <w:rPr>
          <w:rFonts w:hint="eastAsia" w:ascii="楷体" w:hAnsi="楷体" w:eastAsia="楷体" w:cs="楷体"/>
          <w:lang w:val="en-US" w:eastAsia="zh-CN"/>
        </w:rPr>
        <w:t>[ 1 ]潘奕峰，张益乡.案例育人三维度[ J ].中学政治教学参考,2023(4).</w:t>
      </w:r>
    </w:p>
    <w:p>
      <w:pPr>
        <w:widowControl w:val="0"/>
        <w:numPr>
          <w:ilvl w:val="0"/>
          <w:numId w:val="0"/>
        </w:numPr>
        <w:jc w:val="both"/>
        <w:rPr>
          <w:rFonts w:hint="eastAsia" w:ascii="楷体" w:hAnsi="楷体" w:eastAsia="楷体" w:cs="楷体"/>
          <w:lang w:val="en-US" w:eastAsia="zh-CN"/>
        </w:rPr>
      </w:pPr>
      <w:r>
        <w:rPr>
          <w:rFonts w:hint="eastAsia" w:ascii="楷体" w:hAnsi="楷体" w:eastAsia="楷体" w:cs="楷体"/>
          <w:lang w:val="en-US" w:eastAsia="zh-CN"/>
        </w:rPr>
        <w:t>[ 2 ]林志明.指向学生核心素养提升的作业设计新视野[J].教学月刊（小学版）语文, 2021, 000(011):9-11,29.</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48275" cy="3818890"/>
            <wp:effectExtent l="0" t="0" r="9525" b="10160"/>
            <wp:docPr id="1" name="图片 1" descr="微信图片_2024033015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30153324"/>
                    <pic:cNvPicPr>
                      <a:picLocks noChangeAspect="1"/>
                    </pic:cNvPicPr>
                  </pic:nvPicPr>
                  <pic:blipFill>
                    <a:blip r:embed="rId4"/>
                    <a:stretch>
                      <a:fillRect/>
                    </a:stretch>
                  </pic:blipFill>
                  <pic:spPr>
                    <a:xfrm>
                      <a:off x="0" y="0"/>
                      <a:ext cx="5248275" cy="3818890"/>
                    </a:xfrm>
                    <a:prstGeom prst="rect">
                      <a:avLst/>
                    </a:prstGeom>
                  </pic:spPr>
                </pic:pic>
              </a:graphicData>
            </a:graphic>
          </wp:inline>
        </w:drawing>
      </w:r>
      <w:bookmarkStart w:id="0" w:name="_GoBack"/>
      <w:bookmarkEnd w:id="0"/>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31FC8"/>
    <w:multiLevelType w:val="singleLevel"/>
    <w:tmpl w:val="06731F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MWQwZTBmNDVlNGJhNTg2MDRjZWJhYzgyOTFmMTUifQ=="/>
  </w:docVars>
  <w:rsids>
    <w:rsidRoot w:val="00000000"/>
    <w:rsid w:val="21B949A2"/>
    <w:rsid w:val="41C247CE"/>
    <w:rsid w:val="58AE7E77"/>
    <w:rsid w:val="6B72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5">
    <w:name w:val="网格型浅色1"/>
    <w:basedOn w:val="2"/>
    <w:qFormat/>
    <w:uiPriority w:val="40"/>
    <w:rPr>
      <w:rFonts w:ascii="Times New Roman" w:hAnsi="Times New Roman" w:eastAsia="宋体" w:cs="Times New Roman"/>
      <w:kern w:val="0"/>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3447</Words>
  <Characters>3558</Characters>
  <Lines>0</Lines>
  <Paragraphs>0</Paragraphs>
  <TotalTime>0</TotalTime>
  <ScaleCrop>false</ScaleCrop>
  <LinksUpToDate>false</LinksUpToDate>
  <CharactersWithSpaces>3630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2024-06-11T01:50:00Z</dcterms:created>
  <dc:creator>admin</dc:creator>
  <cp:lastModifiedBy>不知道</cp:lastModifiedBy>
  <dcterms:modified xsi:type="dcterms:W3CDTF">2024-06-12T07:59:58Z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AD8254C22C09441686398751DAB73479_12</vt:lpwstr>
  </property>
</Properties>
</file>