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A8" w:rsidRDefault="00FC386C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>关于举办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4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双流区中小学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《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川腔蜀韵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》地方</w:t>
      </w:r>
    </w:p>
    <w:p w:rsidR="00760DA8" w:rsidRDefault="00FC386C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音乐资源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优质课选拔活动的通知</w:t>
      </w:r>
    </w:p>
    <w:p w:rsidR="00760DA8" w:rsidRDefault="00760DA8"/>
    <w:p w:rsidR="00760DA8" w:rsidRDefault="00FC386C">
      <w:pPr>
        <w:spacing w:line="59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各中小学：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深化基础教育课程改革，进一步贯彻落实《教育部与四川省人民政府签署的学校美育改革与发展备忘录》以及中共成都市委、宣传部颁发的《关于贯彻落实戏曲进校园活动的实施意见》等重要文件精神，旨在弘扬和传承四川优秀的民族民间及地方音乐文化，激发广大音乐教师提升育人实践能力和课堂创新能力，进而提高音乐课堂教学质量，并为成都市第五届《川腔蜀韵》地方音乐资源优质课比赛活动选拔优秀选手，特决定举办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年双流区中小学《川腔蜀韵》地方音乐资源优质课选拔活动。现将活动细则通知如下：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一、参赛对象</w:t>
      </w:r>
      <w:bookmarkStart w:id="0" w:name="_GoBack"/>
      <w:bookmarkEnd w:id="0"/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我区义务段在岗音乐教师均可报名参</w:t>
      </w:r>
      <w:r>
        <w:rPr>
          <w:rFonts w:ascii="仿宋" w:eastAsia="仿宋" w:hAnsi="仿宋" w:cs="仿宋" w:hint="eastAsia"/>
          <w:sz w:val="28"/>
          <w:szCs w:val="28"/>
        </w:rPr>
        <w:t>加；分中学和小学两个组别。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二、评选内容、形式及要求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/>
          <w:sz w:val="28"/>
          <w:szCs w:val="28"/>
        </w:rPr>
        <w:t>参评课应遵循《义务教育艺术课程标准》（</w:t>
      </w:r>
      <w:r>
        <w:rPr>
          <w:rFonts w:ascii="仿宋" w:eastAsia="仿宋" w:hAnsi="仿宋" w:cs="仿宋"/>
          <w:sz w:val="28"/>
          <w:szCs w:val="28"/>
        </w:rPr>
        <w:t>2022</w:t>
      </w:r>
      <w:r>
        <w:rPr>
          <w:rFonts w:ascii="仿宋" w:eastAsia="仿宋" w:hAnsi="仿宋" w:cs="仿宋"/>
          <w:sz w:val="28"/>
          <w:szCs w:val="28"/>
        </w:rPr>
        <w:t>年版）的核心精神，充分展现艺术课程的核心理念，聚焦于核心素养，着重突出审美教育和音乐学科的独特特点，同时体现艺术创新精神和艺术教育的育人价值。教学内容建议参考四川省中小学地方音乐课程资源《川腔蜀韵》系列丛书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2. </w:t>
      </w:r>
      <w:r>
        <w:rPr>
          <w:rFonts w:ascii="仿宋" w:eastAsia="仿宋" w:hAnsi="仿宋" w:cs="仿宋"/>
          <w:sz w:val="28"/>
          <w:szCs w:val="28"/>
        </w:rPr>
        <w:t>在完成校内评选程序后，应按照本校在岗音乐教师人数的</w:t>
      </w:r>
      <w:r>
        <w:rPr>
          <w:rFonts w:ascii="仿宋" w:eastAsia="仿宋" w:hAnsi="仿宋" w:cs="仿宋"/>
          <w:sz w:val="28"/>
          <w:szCs w:val="28"/>
        </w:rPr>
        <w:t>30%</w:t>
      </w:r>
      <w:r>
        <w:rPr>
          <w:rFonts w:ascii="仿宋" w:eastAsia="仿宋" w:hAnsi="仿宋" w:cs="仿宋"/>
          <w:sz w:val="28"/>
          <w:szCs w:val="28"/>
        </w:rPr>
        <w:t>为上限，推荐优秀教师参加区级评选。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/>
          <w:sz w:val="28"/>
          <w:szCs w:val="28"/>
        </w:rPr>
        <w:t>参评课应为一节完整的课时，无论是第一课时还是其他课时均可，</w:t>
      </w:r>
      <w:r>
        <w:rPr>
          <w:rFonts w:ascii="仿宋" w:eastAsia="仿宋" w:hAnsi="仿宋" w:cs="仿宋"/>
          <w:sz w:val="28"/>
          <w:szCs w:val="28"/>
        </w:rPr>
        <w:lastRenderedPageBreak/>
        <w:t>且每课时时长为</w:t>
      </w:r>
      <w:r>
        <w:rPr>
          <w:rFonts w:ascii="仿宋" w:eastAsia="仿宋" w:hAnsi="仿宋" w:cs="仿宋"/>
          <w:sz w:val="28"/>
          <w:szCs w:val="28"/>
        </w:rPr>
        <w:t>40</w:t>
      </w:r>
      <w:r>
        <w:rPr>
          <w:rFonts w:ascii="仿宋" w:eastAsia="仿宋" w:hAnsi="仿宋" w:cs="仿宋"/>
          <w:sz w:val="28"/>
          <w:szCs w:val="28"/>
        </w:rPr>
        <w:t>分钟。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/>
          <w:sz w:val="28"/>
          <w:szCs w:val="28"/>
        </w:rPr>
        <w:t>参评课的</w:t>
      </w:r>
      <w:r>
        <w:rPr>
          <w:rFonts w:ascii="仿宋" w:eastAsia="仿宋" w:hAnsi="仿宋" w:cs="仿宋"/>
          <w:sz w:val="28"/>
          <w:szCs w:val="28"/>
        </w:rPr>
        <w:t>评选方式将采用录像形式进行。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/>
          <w:sz w:val="28"/>
          <w:szCs w:val="28"/>
        </w:rPr>
        <w:t>将从参评课中选拔出部分优质课，参加成都市音乐教研第四联盟的赛课活动，以及成都市第五届《川腔蜀韵》地方音乐资源优质课评选活动，并进行现场展示与交流。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三、材料报送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 </w:t>
      </w:r>
      <w:r>
        <w:rPr>
          <w:rFonts w:ascii="仿宋" w:eastAsia="仿宋" w:hAnsi="仿宋" w:cs="仿宋" w:hint="eastAsia"/>
          <w:sz w:val="28"/>
          <w:szCs w:val="28"/>
        </w:rPr>
        <w:t>上报资料均以电子形式进行上报。上报资料包括：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）登记表（见附件）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用</w:t>
      </w:r>
      <w:r>
        <w:rPr>
          <w:rFonts w:ascii="仿宋" w:eastAsia="仿宋" w:hAnsi="仿宋" w:cs="仿宋" w:hint="eastAsia"/>
          <w:sz w:val="28"/>
          <w:szCs w:val="28"/>
        </w:rPr>
        <w:t>XLS</w:t>
      </w:r>
      <w:r>
        <w:rPr>
          <w:rFonts w:ascii="仿宋" w:eastAsia="仿宋" w:hAnsi="仿宋" w:cs="仿宋" w:hint="eastAsia"/>
          <w:sz w:val="28"/>
          <w:szCs w:val="28"/>
        </w:rPr>
        <w:t>工作表格式。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）视频材料。课堂教学实录视频以</w:t>
      </w:r>
      <w:r>
        <w:rPr>
          <w:rFonts w:ascii="仿宋" w:eastAsia="仿宋" w:hAnsi="仿宋" w:cs="仿宋" w:hint="eastAsia"/>
          <w:sz w:val="28"/>
          <w:szCs w:val="28"/>
        </w:rPr>
        <w:t>MP4</w:t>
      </w:r>
      <w:r>
        <w:rPr>
          <w:rFonts w:ascii="仿宋" w:eastAsia="仿宋" w:hAnsi="仿宋" w:cs="仿宋" w:hint="eastAsia"/>
          <w:sz w:val="28"/>
          <w:szCs w:val="28"/>
        </w:rPr>
        <w:t>的格式存储，视频大小不超过</w:t>
      </w:r>
      <w:r>
        <w:rPr>
          <w:rFonts w:ascii="仿宋" w:eastAsia="仿宋" w:hAnsi="仿宋" w:cs="仿宋" w:hint="eastAsia"/>
          <w:sz w:val="28"/>
          <w:szCs w:val="28"/>
        </w:rPr>
        <w:t>900MB</w:t>
      </w:r>
      <w:r>
        <w:rPr>
          <w:rFonts w:ascii="仿宋" w:eastAsia="仿宋" w:hAnsi="仿宋" w:cs="仿宋" w:hint="eastAsia"/>
          <w:sz w:val="28"/>
          <w:szCs w:val="28"/>
        </w:rPr>
        <w:t>。按每课时</w:t>
      </w:r>
      <w:r>
        <w:rPr>
          <w:rFonts w:ascii="仿宋" w:eastAsia="仿宋" w:hAnsi="仿宋" w:cs="仿宋" w:hint="eastAsia"/>
          <w:sz w:val="28"/>
          <w:szCs w:val="28"/>
        </w:rPr>
        <w:t>40</w:t>
      </w:r>
      <w:r>
        <w:rPr>
          <w:rFonts w:ascii="仿宋" w:eastAsia="仿宋" w:hAnsi="仿宋" w:cs="仿宋" w:hint="eastAsia"/>
          <w:sz w:val="28"/>
          <w:szCs w:val="28"/>
        </w:rPr>
        <w:t>分钟编辑。视频内不出现授课教师姓名和单位名称等信息。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教学设计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用</w:t>
      </w:r>
      <w:r>
        <w:rPr>
          <w:rFonts w:ascii="仿宋" w:eastAsia="仿宋" w:hAnsi="仿宋" w:cs="仿宋" w:hint="eastAsia"/>
          <w:sz w:val="28"/>
          <w:szCs w:val="28"/>
        </w:rPr>
        <w:t>DOC</w:t>
      </w:r>
      <w:r>
        <w:rPr>
          <w:rFonts w:ascii="仿宋" w:eastAsia="仿宋" w:hAnsi="仿宋" w:cs="仿宋" w:hint="eastAsia"/>
          <w:sz w:val="28"/>
          <w:szCs w:val="28"/>
        </w:rPr>
        <w:t>文档格式。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）教学材料电子扫描稿。将教学内容扫描为</w:t>
      </w:r>
      <w:r>
        <w:rPr>
          <w:rFonts w:ascii="仿宋" w:eastAsia="仿宋" w:hAnsi="仿宋" w:cs="仿宋" w:hint="eastAsia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格式存储。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sz w:val="28"/>
          <w:szCs w:val="28"/>
        </w:rPr>
        <w:t>以上资料打包为一个文件夹，以“学校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姓名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课题”的方式命名。发送至邮箱：</w:t>
      </w:r>
      <w:r>
        <w:rPr>
          <w:rFonts w:ascii="仿宋" w:eastAsia="仿宋" w:hAnsi="仿宋" w:cs="仿宋" w:hint="eastAsia"/>
          <w:sz w:val="28"/>
          <w:szCs w:val="28"/>
        </w:rPr>
        <w:t>414368457@qq.com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报送截止时间：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四、奖项设置</w:t>
      </w:r>
    </w:p>
    <w:p w:rsidR="00760DA8" w:rsidRDefault="00FC386C">
      <w:pPr>
        <w:spacing w:line="590" w:lineRule="exact"/>
        <w:ind w:firstLine="6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分组别设置一二三等奖。推荐部分优秀课例参加成都市音乐教研第四联盟、成都市第</w:t>
      </w: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届《川腔蜀韵》地方音乐资源优质课比赛活动。</w:t>
      </w:r>
    </w:p>
    <w:p w:rsidR="00760DA8" w:rsidRDefault="00760DA8">
      <w:pPr>
        <w:rPr>
          <w:rFonts w:ascii="仿宋" w:eastAsia="仿宋" w:hAnsi="仿宋" w:cs="仿宋"/>
          <w:sz w:val="28"/>
          <w:szCs w:val="28"/>
        </w:rPr>
      </w:pPr>
    </w:p>
    <w:p w:rsidR="00760DA8" w:rsidRDefault="00FC386C">
      <w:pPr>
        <w:spacing w:line="590" w:lineRule="exact"/>
        <w:ind w:firstLine="645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成都市双流区教育科学研究院</w:t>
      </w:r>
    </w:p>
    <w:p w:rsidR="00760DA8" w:rsidRDefault="00FC386C">
      <w:pPr>
        <w:spacing w:line="590" w:lineRule="exact"/>
        <w:ind w:firstLine="645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双流区教育学会音乐专委会</w:t>
      </w:r>
    </w:p>
    <w:p w:rsidR="00760DA8" w:rsidRDefault="00FC386C">
      <w:pPr>
        <w:spacing w:line="590" w:lineRule="exact"/>
        <w:ind w:firstLine="645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年7</w:t>
      </w:r>
      <w:r>
        <w:rPr>
          <w:rFonts w:ascii="仿宋" w:eastAsia="仿宋" w:hAnsi="仿宋" w:cs="仿宋" w:hint="eastAsia"/>
          <w:sz w:val="28"/>
          <w:szCs w:val="28"/>
        </w:rPr>
        <w:t>月1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760DA8" w:rsidRDefault="00760DA8">
      <w:pPr>
        <w:jc w:val="right"/>
        <w:rPr>
          <w:rFonts w:asciiTheme="minorEastAsia" w:hAnsiTheme="minorEastAsia"/>
          <w:sz w:val="28"/>
          <w:szCs w:val="28"/>
        </w:rPr>
      </w:pPr>
    </w:p>
    <w:p w:rsidR="00760DA8" w:rsidRDefault="00FC386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:rsidR="00760DA8" w:rsidRDefault="00FC386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</w:t>
      </w:r>
      <w:r>
        <w:rPr>
          <w:rFonts w:asciiTheme="minorEastAsia" w:hAnsiTheme="minorEastAsia" w:hint="eastAsia"/>
          <w:b/>
          <w:sz w:val="32"/>
          <w:szCs w:val="32"/>
        </w:rPr>
        <w:t>4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双流区中小学</w:t>
      </w:r>
      <w:r>
        <w:rPr>
          <w:rFonts w:asciiTheme="minorEastAsia" w:hAnsiTheme="minorEastAsia" w:hint="eastAsia"/>
          <w:b/>
          <w:sz w:val="32"/>
          <w:szCs w:val="32"/>
        </w:rPr>
        <w:t>《</w:t>
      </w:r>
      <w:r>
        <w:rPr>
          <w:rFonts w:asciiTheme="minorEastAsia" w:hAnsiTheme="minorEastAsia"/>
          <w:b/>
          <w:sz w:val="32"/>
          <w:szCs w:val="32"/>
        </w:rPr>
        <w:t>川腔蜀韵</w:t>
      </w:r>
      <w:r>
        <w:rPr>
          <w:rFonts w:asciiTheme="minorEastAsia" w:hAnsiTheme="minorEastAsia" w:hint="eastAsia"/>
          <w:b/>
          <w:sz w:val="32"/>
          <w:szCs w:val="32"/>
        </w:rPr>
        <w:t>》地方音乐资源</w:t>
      </w:r>
    </w:p>
    <w:p w:rsidR="00760DA8" w:rsidRDefault="00FC386C" w:rsidP="00FC386C">
      <w:pPr>
        <w:spacing w:afterLines="5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优质课选拔活动</w:t>
      </w:r>
      <w:r>
        <w:rPr>
          <w:rFonts w:asciiTheme="minorEastAsia" w:hAnsiTheme="minorEastAsia" w:hint="eastAsia"/>
          <w:b/>
          <w:sz w:val="32"/>
          <w:szCs w:val="32"/>
        </w:rPr>
        <w:t>登记表</w:t>
      </w:r>
    </w:p>
    <w:tbl>
      <w:tblPr>
        <w:tblStyle w:val="a8"/>
        <w:tblW w:w="9068" w:type="dxa"/>
        <w:tblLook w:val="04A0"/>
      </w:tblPr>
      <w:tblGrid>
        <w:gridCol w:w="846"/>
        <w:gridCol w:w="992"/>
        <w:gridCol w:w="1418"/>
        <w:gridCol w:w="1275"/>
        <w:gridCol w:w="1393"/>
        <w:gridCol w:w="1584"/>
        <w:gridCol w:w="1560"/>
      </w:tblGrid>
      <w:tr w:rsidR="00760DA8">
        <w:tc>
          <w:tcPr>
            <w:tcW w:w="846" w:type="dxa"/>
          </w:tcPr>
          <w:p w:rsidR="00760DA8" w:rsidRDefault="00FC386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992" w:type="dxa"/>
          </w:tcPr>
          <w:p w:rsidR="00760DA8" w:rsidRDefault="00FC386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760DA8" w:rsidRDefault="00FC386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1275" w:type="dxa"/>
          </w:tcPr>
          <w:p w:rsidR="00760DA8" w:rsidRDefault="00FC386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课题</w:t>
            </w:r>
          </w:p>
        </w:tc>
        <w:tc>
          <w:tcPr>
            <w:tcW w:w="1393" w:type="dxa"/>
          </w:tcPr>
          <w:p w:rsidR="00760DA8" w:rsidRDefault="00FC386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教学年级</w:t>
            </w:r>
          </w:p>
        </w:tc>
        <w:tc>
          <w:tcPr>
            <w:tcW w:w="1584" w:type="dxa"/>
          </w:tcPr>
          <w:p w:rsidR="00760DA8" w:rsidRDefault="00FC386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560" w:type="dxa"/>
          </w:tcPr>
          <w:p w:rsidR="00760DA8" w:rsidRDefault="00FC386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组别</w:t>
            </w:r>
          </w:p>
        </w:tc>
      </w:tr>
      <w:tr w:rsidR="00760DA8">
        <w:tc>
          <w:tcPr>
            <w:tcW w:w="846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3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60DA8">
        <w:tc>
          <w:tcPr>
            <w:tcW w:w="846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3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4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760DA8" w:rsidRDefault="00760DA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60DA8" w:rsidRDefault="00FC386C" w:rsidP="00760DA8">
      <w:pPr>
        <w:spacing w:beforeLines="50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参赛选手填写本表，请于</w:t>
      </w:r>
      <w:r>
        <w:rPr>
          <w:rFonts w:asciiTheme="minorEastAsia" w:hAnsiTheme="minorEastAsia" w:hint="eastAsia"/>
          <w:sz w:val="28"/>
          <w:szCs w:val="28"/>
        </w:rPr>
        <w:t>202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17:00</w:t>
      </w:r>
      <w:r>
        <w:rPr>
          <w:rFonts w:asciiTheme="minorEastAsia" w:hAnsiTheme="minorEastAsia" w:hint="eastAsia"/>
          <w:sz w:val="28"/>
          <w:szCs w:val="28"/>
        </w:rPr>
        <w:t>前发送到邮箱：</w:t>
      </w:r>
      <w:r>
        <w:rPr>
          <w:rFonts w:asciiTheme="minorEastAsia" w:hAnsiTheme="minorEastAsia" w:hint="eastAsia"/>
          <w:sz w:val="28"/>
          <w:szCs w:val="28"/>
        </w:rPr>
        <w:t>414368457@qq.com</w:t>
      </w:r>
    </w:p>
    <w:sectPr w:rsidR="00760DA8" w:rsidSect="00760DA8"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Y3MzE4OGRhMDhlY2ExMzczODhjNzE1ODFmNWQ4NDEifQ=="/>
  </w:docVars>
  <w:rsids>
    <w:rsidRoot w:val="001E3701"/>
    <w:rsid w:val="000245F2"/>
    <w:rsid w:val="00072252"/>
    <w:rsid w:val="000B4830"/>
    <w:rsid w:val="00114454"/>
    <w:rsid w:val="00116A3A"/>
    <w:rsid w:val="001E3701"/>
    <w:rsid w:val="002571C4"/>
    <w:rsid w:val="002D19BB"/>
    <w:rsid w:val="00302087"/>
    <w:rsid w:val="003159A3"/>
    <w:rsid w:val="003532DC"/>
    <w:rsid w:val="003739AD"/>
    <w:rsid w:val="004E029A"/>
    <w:rsid w:val="005E437D"/>
    <w:rsid w:val="0065312B"/>
    <w:rsid w:val="00760DA8"/>
    <w:rsid w:val="00766048"/>
    <w:rsid w:val="00814A4B"/>
    <w:rsid w:val="008406AA"/>
    <w:rsid w:val="00874BB0"/>
    <w:rsid w:val="008B5088"/>
    <w:rsid w:val="008D06B1"/>
    <w:rsid w:val="008F433A"/>
    <w:rsid w:val="00960B8A"/>
    <w:rsid w:val="00A507EC"/>
    <w:rsid w:val="00A91FCC"/>
    <w:rsid w:val="00AE5D40"/>
    <w:rsid w:val="00D9280B"/>
    <w:rsid w:val="00E25D7F"/>
    <w:rsid w:val="00E44E1C"/>
    <w:rsid w:val="00E5124D"/>
    <w:rsid w:val="00E86DF1"/>
    <w:rsid w:val="00E9692E"/>
    <w:rsid w:val="00ED2206"/>
    <w:rsid w:val="00EE3628"/>
    <w:rsid w:val="00FC386C"/>
    <w:rsid w:val="23D95B1E"/>
    <w:rsid w:val="27363334"/>
    <w:rsid w:val="4CD40998"/>
    <w:rsid w:val="683F77C4"/>
    <w:rsid w:val="717E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60DA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60DA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60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60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60DA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rsid w:val="00760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60DA8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760DA8"/>
  </w:style>
  <w:style w:type="character" w:customStyle="1" w:styleId="Char2">
    <w:name w:val="页眉 Char"/>
    <w:basedOn w:val="a0"/>
    <w:link w:val="a6"/>
    <w:uiPriority w:val="99"/>
    <w:rsid w:val="00760DA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60DA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60D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170</Words>
  <Characters>972</Characters>
  <Application>Microsoft Office Word</Application>
  <DocSecurity>0</DocSecurity>
  <Lines>8</Lines>
  <Paragraphs>2</Paragraphs>
  <ScaleCrop>false</ScaleCrop>
  <Company>微软中国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7</cp:revision>
  <cp:lastPrinted>2023-09-06T03:20:00Z</cp:lastPrinted>
  <dcterms:created xsi:type="dcterms:W3CDTF">2023-09-06T03:06:00Z</dcterms:created>
  <dcterms:modified xsi:type="dcterms:W3CDTF">2024-07-01T09:03:00Z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51A587E7E7824439A0732154558AF3BD_13</vt:lpwstr>
  </property>
</Properties>
</file>