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791A4B">
      <w:pPr>
        <w:keepNext w:val="0"/>
        <w:keepLines w:val="0"/>
        <w:widowControl/>
        <w:suppressLineNumbers w:val="0"/>
        <w:jc w:val="center"/>
        <w:rPr>
          <w:rFonts w:hint="eastAsia" w:ascii="方正小标宋_GBK" w:hAnsi="方正小标宋_GBK" w:eastAsia="方正小标宋_GBK" w:cs="方正小标宋_GBK"/>
          <w:b w:val="0"/>
          <w:bCs w:val="0"/>
          <w:color w:val="000000"/>
          <w:kern w:val="0"/>
          <w:sz w:val="36"/>
          <w:szCs w:val="36"/>
          <w:lang w:val="en-US" w:eastAsia="zh-CN" w:bidi="ar"/>
        </w:rPr>
      </w:pPr>
      <w:r>
        <w:rPr>
          <w:rFonts w:hint="eastAsia" w:ascii="方正小标宋_GBK" w:hAnsi="方正小标宋_GBK" w:eastAsia="方正小标宋_GBK" w:cs="方正小标宋_GBK"/>
          <w:b w:val="0"/>
          <w:bCs w:val="0"/>
          <w:color w:val="000000"/>
          <w:kern w:val="0"/>
          <w:sz w:val="36"/>
          <w:szCs w:val="36"/>
          <w:lang w:val="en-US" w:eastAsia="zh-CN" w:bidi="ar"/>
        </w:rPr>
        <w:t>转发成都市教科院关于“成都数字学校特色课程资源建设征集的通知”</w:t>
      </w:r>
    </w:p>
    <w:p w14:paraId="48B249AE">
      <w:pPr>
        <w:bidi w:val="0"/>
        <w:rPr>
          <w:rFonts w:hint="eastAsia"/>
          <w:lang w:val="en-US" w:eastAsia="zh-CN"/>
        </w:rPr>
      </w:pPr>
    </w:p>
    <w:p w14:paraId="4B1ECB98">
      <w:pPr>
        <w:keepNext w:val="0"/>
        <w:keepLines w:val="0"/>
        <w:widowControl/>
        <w:suppressLineNumbers w:val="0"/>
        <w:jc w:val="left"/>
        <w:rPr>
          <w:rFonts w:hint="eastAsia" w:ascii="方正小标宋_GBK" w:hAnsi="方正小标宋_GBK" w:eastAsia="方正小标宋_GBK" w:cs="方正小标宋_GBK"/>
          <w:b w:val="0"/>
          <w:bCs w:val="0"/>
          <w:color w:val="000000"/>
          <w:kern w:val="0"/>
          <w:sz w:val="28"/>
          <w:szCs w:val="28"/>
          <w:lang w:val="en-US" w:eastAsia="zh-CN" w:bidi="ar"/>
        </w:rPr>
      </w:pPr>
      <w:r>
        <w:rPr>
          <w:rFonts w:hint="eastAsia" w:ascii="方正小标宋_GBK" w:hAnsi="方正小标宋_GBK" w:eastAsia="方正小标宋_GBK" w:cs="方正小标宋_GBK"/>
          <w:b w:val="0"/>
          <w:bCs w:val="0"/>
          <w:color w:val="000000"/>
          <w:kern w:val="0"/>
          <w:sz w:val="28"/>
          <w:szCs w:val="28"/>
          <w:lang w:val="en-US" w:eastAsia="zh-CN" w:bidi="ar"/>
        </w:rPr>
        <w:t>全区各学校（含幼儿园、小学、初中、九年一贯制学校、完全中学、普通高中）：</w:t>
      </w:r>
    </w:p>
    <w:p w14:paraId="5083601D">
      <w:pPr>
        <w:keepNext w:val="0"/>
        <w:keepLines w:val="0"/>
        <w:widowControl/>
        <w:suppressLineNumbers w:val="0"/>
        <w:ind w:firstLine="560" w:firstLineChars="200"/>
        <w:jc w:val="left"/>
        <w:rPr>
          <w:rFonts w:hint="eastAsia" w:ascii="方正仿宋_GBK" w:hAnsi="方正仿宋_GBK" w:eastAsia="方正仿宋_GBK" w:cs="方正仿宋_GBK"/>
          <w:b w:val="0"/>
          <w:bCs w:val="0"/>
          <w:color w:val="000000"/>
          <w:kern w:val="0"/>
          <w:sz w:val="28"/>
          <w:szCs w:val="28"/>
          <w:lang w:val="en-US" w:eastAsia="zh-CN" w:bidi="ar"/>
        </w:rPr>
      </w:pPr>
      <w:r>
        <w:rPr>
          <w:rFonts w:hint="eastAsia" w:ascii="方正仿宋_GBK" w:hAnsi="方正仿宋_GBK" w:eastAsia="方正仿宋_GBK" w:cs="方正仿宋_GBK"/>
          <w:b w:val="0"/>
          <w:bCs w:val="0"/>
          <w:color w:val="000000"/>
          <w:kern w:val="0"/>
          <w:sz w:val="28"/>
          <w:szCs w:val="28"/>
          <w:lang w:val="en-US" w:eastAsia="zh-CN" w:bidi="ar"/>
        </w:rPr>
        <w:t>为进一步深化基础教育综合改革，推进教育数字化转型，落实市委市政府“三个做优做强”决策部署，丰富线上教育资源，满足广大学生多样化、个性化的学习需求，进一步推进成都市优质网络教育资源辐射郊区新城学校，促进城乡教育优质均衡发展，成都数字学校现面向全市公开征集一批具有创新性和实用性的特色课程资源。</w:t>
      </w:r>
    </w:p>
    <w:p w14:paraId="6AB356A4">
      <w:pPr>
        <w:keepNext w:val="0"/>
        <w:keepLines w:val="0"/>
        <w:widowControl/>
        <w:suppressLineNumbers w:val="0"/>
        <w:ind w:firstLine="560" w:firstLineChars="200"/>
        <w:jc w:val="left"/>
        <w:rPr>
          <w:rFonts w:hint="eastAsia" w:ascii="方正仿宋_GBK" w:hAnsi="方正仿宋_GBK" w:eastAsia="方正仿宋_GBK" w:cs="方正仿宋_GBK"/>
          <w:b w:val="0"/>
          <w:bCs w:val="0"/>
          <w:color w:val="000000"/>
          <w:kern w:val="0"/>
          <w:sz w:val="28"/>
          <w:szCs w:val="28"/>
          <w:lang w:val="en-US" w:eastAsia="zh-CN" w:bidi="ar"/>
        </w:rPr>
      </w:pPr>
      <w:r>
        <w:rPr>
          <w:rFonts w:hint="eastAsia" w:ascii="方正仿宋_GBK" w:hAnsi="方正仿宋_GBK" w:eastAsia="方正仿宋_GBK" w:cs="方正仿宋_GBK"/>
          <w:b w:val="0"/>
          <w:bCs w:val="0"/>
          <w:color w:val="000000"/>
          <w:kern w:val="0"/>
          <w:sz w:val="28"/>
          <w:szCs w:val="28"/>
          <w:lang w:val="en-US" w:eastAsia="zh-CN" w:bidi="ar"/>
        </w:rPr>
        <w:t>请各学校按照</w:t>
      </w:r>
      <w:r>
        <w:rPr>
          <w:rFonts w:hint="eastAsia" w:ascii="方正仿宋_GBK" w:hAnsi="方正仿宋_GBK" w:eastAsia="方正仿宋_GBK" w:cs="方正仿宋_GBK"/>
          <w:b/>
          <w:bCs/>
          <w:color w:val="000000"/>
          <w:kern w:val="0"/>
          <w:sz w:val="28"/>
          <w:szCs w:val="28"/>
          <w:lang w:val="en-US" w:eastAsia="zh-CN" w:bidi="ar"/>
        </w:rPr>
        <w:t>活动方案要求</w:t>
      </w:r>
      <w:r>
        <w:rPr>
          <w:rFonts w:hint="eastAsia" w:ascii="方正仿宋_GBK" w:hAnsi="方正仿宋_GBK" w:eastAsia="方正仿宋_GBK" w:cs="方正仿宋_GBK"/>
          <w:b w:val="0"/>
          <w:bCs w:val="0"/>
          <w:color w:val="000000"/>
          <w:kern w:val="0"/>
          <w:sz w:val="28"/>
          <w:szCs w:val="28"/>
          <w:lang w:val="en-US" w:eastAsia="zh-CN" w:bidi="ar"/>
        </w:rPr>
        <w:t>（附件1），参考《成都数字学校特色课程评价指标（试行）》（附件 2），精心组织、广泛动员，积极参与，于2024年11月15日17:00前将建设好的课程资源视频及资料上传至市活动平台（网址：https://cdjpk.scjyypt.com/）。</w:t>
      </w:r>
    </w:p>
    <w:p w14:paraId="422BE100">
      <w:pPr>
        <w:bidi w:val="0"/>
        <w:rPr>
          <w:rFonts w:hint="eastAsia"/>
          <w:lang w:val="en-US" w:eastAsia="zh-CN"/>
        </w:rPr>
      </w:pPr>
    </w:p>
    <w:p w14:paraId="0B8BEC8A">
      <w:pPr>
        <w:keepNext w:val="0"/>
        <w:keepLines w:val="0"/>
        <w:widowControl/>
        <w:suppressLineNumbers w:val="0"/>
        <w:ind w:firstLine="562" w:firstLineChars="200"/>
        <w:jc w:val="both"/>
        <w:rPr>
          <w:rFonts w:hint="eastAsia" w:ascii="方正仿宋_GBK" w:hAnsi="方正仿宋_GBK" w:eastAsia="方正仿宋_GBK" w:cs="方正仿宋_GBK"/>
          <w:b w:val="0"/>
          <w:bCs w:val="0"/>
          <w:color w:val="000000"/>
          <w:kern w:val="0"/>
          <w:sz w:val="28"/>
          <w:szCs w:val="28"/>
          <w:lang w:val="en-US" w:eastAsia="zh-CN" w:bidi="ar"/>
        </w:rPr>
      </w:pPr>
      <w:r>
        <w:rPr>
          <w:rFonts w:hint="eastAsia" w:ascii="方正仿宋_GBK" w:hAnsi="方正仿宋_GBK" w:eastAsia="方正仿宋_GBK" w:cs="方正仿宋_GBK"/>
          <w:b/>
          <w:bCs/>
          <w:color w:val="000000"/>
          <w:kern w:val="0"/>
          <w:sz w:val="28"/>
          <w:szCs w:val="28"/>
          <w:lang w:val="en-US" w:eastAsia="zh-CN" w:bidi="ar"/>
        </w:rPr>
        <w:t>附件：</w:t>
      </w:r>
      <w:r>
        <w:rPr>
          <w:rFonts w:hint="eastAsia" w:ascii="方正仿宋_GBK" w:hAnsi="方正仿宋_GBK" w:eastAsia="方正仿宋_GBK" w:cs="方正仿宋_GBK"/>
          <w:b w:val="0"/>
          <w:bCs w:val="0"/>
          <w:color w:val="000000"/>
          <w:kern w:val="0"/>
          <w:sz w:val="28"/>
          <w:szCs w:val="28"/>
          <w:lang w:val="en-US" w:eastAsia="zh-CN" w:bidi="ar"/>
        </w:rPr>
        <w:t>成都数字学校特色课程资源建设征集通知（含附件1、附件2、视频录制资源资料包）</w:t>
      </w:r>
      <w:bookmarkStart w:id="0" w:name="_GoBack"/>
      <w:bookmarkEnd w:id="0"/>
    </w:p>
    <w:p w14:paraId="7B88BFCB">
      <w:pPr>
        <w:bidi w:val="0"/>
        <w:rPr>
          <w:rFonts w:hint="default"/>
          <w:lang w:val="en-US" w:eastAsia="zh-CN"/>
        </w:rPr>
      </w:pPr>
    </w:p>
    <w:p w14:paraId="7C7A74A2">
      <w:pPr>
        <w:keepNext w:val="0"/>
        <w:keepLines w:val="0"/>
        <w:widowControl/>
        <w:suppressLineNumbers w:val="0"/>
        <w:ind w:firstLine="560" w:firstLineChars="200"/>
        <w:jc w:val="right"/>
        <w:rPr>
          <w:rFonts w:hint="default" w:ascii="方正仿宋_GBK" w:hAnsi="方正仿宋_GBK" w:eastAsia="方正仿宋_GBK" w:cs="方正仿宋_GBK"/>
          <w:b w:val="0"/>
          <w:bCs w:val="0"/>
          <w:color w:val="000000"/>
          <w:kern w:val="0"/>
          <w:sz w:val="28"/>
          <w:szCs w:val="28"/>
          <w:lang w:val="en-US" w:eastAsia="zh-CN" w:bidi="ar"/>
        </w:rPr>
      </w:pPr>
      <w:r>
        <w:rPr>
          <w:rFonts w:hint="eastAsia" w:ascii="方正仿宋_GBK" w:hAnsi="方正仿宋_GBK" w:eastAsia="方正仿宋_GBK" w:cs="方正仿宋_GBK"/>
          <w:b w:val="0"/>
          <w:bCs w:val="0"/>
          <w:color w:val="000000"/>
          <w:kern w:val="0"/>
          <w:sz w:val="28"/>
          <w:szCs w:val="28"/>
          <w:lang w:val="en-US" w:eastAsia="zh-CN" w:bidi="ar"/>
        </w:rPr>
        <w:t>成都市双流区教育科学研究院</w:t>
      </w:r>
    </w:p>
    <w:p w14:paraId="69817A5E">
      <w:pPr>
        <w:keepNext w:val="0"/>
        <w:keepLines w:val="0"/>
        <w:widowControl/>
        <w:suppressLineNumbers w:val="0"/>
        <w:jc w:val="right"/>
        <w:rPr>
          <w:rFonts w:hint="default" w:ascii="方正仿宋_GBK" w:hAnsi="方正仿宋_GBK" w:eastAsia="方正仿宋_GBK" w:cs="方正仿宋_GBK"/>
          <w:b w:val="0"/>
          <w:bCs w:val="0"/>
          <w:color w:val="000000"/>
          <w:kern w:val="0"/>
          <w:sz w:val="28"/>
          <w:szCs w:val="28"/>
          <w:lang w:val="en-US" w:eastAsia="zh-CN" w:bidi="ar"/>
        </w:rPr>
      </w:pPr>
      <w:r>
        <w:rPr>
          <w:rFonts w:hint="eastAsia" w:ascii="方正仿宋_GBK" w:hAnsi="方正仿宋_GBK" w:eastAsia="方正仿宋_GBK" w:cs="方正仿宋_GBK"/>
          <w:b w:val="0"/>
          <w:bCs w:val="0"/>
          <w:color w:val="000000"/>
          <w:kern w:val="0"/>
          <w:sz w:val="28"/>
          <w:szCs w:val="28"/>
          <w:lang w:val="en-US" w:eastAsia="zh-CN" w:bidi="ar"/>
        </w:rPr>
        <w:t>2024年9月24日</w:t>
      </w:r>
    </w:p>
    <w:p w14:paraId="41EEB7DF">
      <w:pPr>
        <w:rPr>
          <w:rFonts w:hint="eastAsia" w:ascii="方正仿宋_GBK" w:hAnsi="方正仿宋_GBK" w:eastAsia="方正仿宋_GBK" w:cs="方正仿宋_GBK"/>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IzZTQ3MWNhNGYyYmRlNjkyZjE0NDNlMWJhZjVkYTIifQ=="/>
  </w:docVars>
  <w:rsids>
    <w:rsidRoot w:val="197927C0"/>
    <w:rsid w:val="138E38D3"/>
    <w:rsid w:val="197927C0"/>
    <w:rsid w:val="27E40DC2"/>
    <w:rsid w:val="3A173238"/>
    <w:rsid w:val="3F4E0875"/>
    <w:rsid w:val="4EAA7FE0"/>
    <w:rsid w:val="50C11611"/>
    <w:rsid w:val="633D546F"/>
    <w:rsid w:val="65D11E9E"/>
    <w:rsid w:val="70B557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350</Words>
  <Characters>354</Characters>
  <Lines>0</Lines>
  <Paragraphs>0</Paragraphs>
  <TotalTime>6</TotalTime>
  <ScaleCrop>false</ScaleCrop>
  <LinksUpToDate>false</LinksUpToDate>
  <CharactersWithSpaces>355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2024-09-24T05:40:00Z</dcterms:created>
  <dc:creator>王鹏</dc:creator>
  <cp:lastModifiedBy>王鹏</cp:lastModifiedBy>
  <cp:lastPrinted>2024-09-24T05:59:44Z</cp:lastPrinted>
  <dcterms:modified xsi:type="dcterms:W3CDTF">2024-09-24T06:26:17Z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0CC0C62BF6FF457190E147F20504378C_11</vt:lpwstr>
  </property>
</Properties>
</file>