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38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问道明渠，成就一方</w:t>
      </w:r>
    </w:p>
    <w:p w14:paraId="212A8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default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——吴明渠工作室活动简讯</w:t>
      </w:r>
    </w:p>
    <w:p w14:paraId="69798FBD">
      <w:pPr>
        <w:rPr>
          <w:rFonts w:hint="eastAsia"/>
        </w:rPr>
      </w:pPr>
    </w:p>
    <w:p w14:paraId="3FB06B7E">
      <w:pPr>
        <w:ind w:firstLineChars="200"/>
        <w:jc w:val="left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为深入贯彻落实新课程标准理念，提升工作室成员对小学语文教材的理解与运用能力，双流区吴明渠名师工作室于2025年1月6日举办了以“基于新课标的小学语文教材的深度解读”为主题的教研活动。工作室全体成员积极参与，现场研讨氛围热烈。</w:t>
      </w:r>
    </w:p>
    <w:p w14:paraId="34E3F0AD">
      <w:pPr>
        <w:ind w:firstLineChars="200"/>
        <w:jc w:val="left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831205" cy="4373880"/>
            <wp:effectExtent l="0" t="0" r="5715" b="0"/>
            <wp:docPr id="4" name="图片 4" descr="4c5a9f13cdf01b20222d5ac1bdb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5a9f13cdf01b20222d5ac1bdb70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3ACE">
      <w:pPr>
        <w:ind w:firstLineChars="200"/>
        <w:jc w:val="left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活动伊始，易芊妘老师精心准备，带来了精彩的案例分享。她结合《读不完的大书》一课，深入剖析如何将新课标要求融入课堂教学，从教学目标的设定到教学方法的选择，再到教学过程的实施，每个环节都紧扣新课标理念。通过生动的课堂实例展示，让在场成员直观感受到新课标在实际教学中的有效应用。</w:t>
      </w:r>
    </w:p>
    <w:p w14:paraId="06CADEA4">
      <w:pPr>
        <w:ind w:firstLineChars="200"/>
        <w:jc w:val="left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831205" cy="4373880"/>
            <wp:effectExtent l="0" t="0" r="5715" b="0"/>
            <wp:docPr id="5" name="图片 5" descr="10ab08246bc15e8c3837b285b2b7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ab08246bc15e8c3837b285b2b7e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ECF3">
      <w:pPr>
        <w:ind w:firstLineChars="200"/>
        <w:jc w:val="left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紧接着，苏鑫老师上台分享案例。苏老师另辟蹊径，选取了不同类型的课文进行解读，重点阐述了如何引导学生在文本阅读中提升语文核心素养。</w:t>
      </w: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她</w:t>
      </w: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提出要注重培养学生的思维能力和创新精神，通过巧妙设计问题情境，激发学生的探究欲望，让学生在主动学习中实现知识的内化与迁移。</w:t>
      </w:r>
    </w:p>
    <w:p w14:paraId="30593CB4">
      <w:pPr>
        <w:ind w:firstLineChars="200"/>
        <w:jc w:val="left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831205" cy="4373880"/>
            <wp:effectExtent l="0" t="0" r="5715" b="0"/>
            <wp:docPr id="6" name="图片 6" descr="46cc747afd4bd2bc4dfdae94d40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cc747afd4bd2bc4dfdae94d4043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3A67">
      <w:pPr>
        <w:ind w:firstLineChars="200"/>
        <w:jc w:val="left"/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/>
          <w:color w:val="000000"/>
          <w:sz w:val="32"/>
          <w:szCs w:val="32"/>
          <w:lang w:val="en-US" w:eastAsia="zh-CN"/>
        </w:rPr>
        <w:t>全体成员围绕寒假学习内容及阅读书目展开研讨。大家各抒己见，结合新课标对学生阅读量和阅读能力的要求，共同筛选出一系列适合不同年级学生的寒假阅读书籍。同时，针对寒假期间如何引导学生开展有效的自主学习，制定了详细的学习计划和指导方案，旨在帮助学生在假期中巩固知识、拓宽视野，实现语文素养的持续提升。</w:t>
      </w:r>
    </w:p>
    <w:p w14:paraId="11722C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  <w:t>本次活动内容充实、环节紧凑，为工作室成员提供了一个交流学习、共同进步的优质平台。通过案例分享与研讨交流，成员们对基于新课标的小学语文教材有了更深刻的理解和认识。相信在今后的教学工作中，工作室成员将把所学所思运用到实践中，不断探索创新，为小学语文教育事业贡献更多的智慧与力量。</w:t>
      </w:r>
    </w:p>
    <w:p w14:paraId="76D49E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4748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5957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9FA7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0BC6B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Times New Roman" w:hAnsi="Times New Roman" w:eastAsia="方正仿宋_GBK"/>
          <w:color w:val="000000"/>
          <w:sz w:val="32"/>
          <w:szCs w:val="32"/>
          <w:lang w:val="en-US" w:eastAsia="zh-CN"/>
        </w:rPr>
      </w:pPr>
    </w:p>
    <w:p w14:paraId="74421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</w:pPr>
    </w:p>
    <w:sectPr>
      <w:pgSz w:w="11906" w:h="16838"/>
      <w:pgMar w:top="1417" w:right="1304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F7618"/>
    <w:rsid w:val="19050D84"/>
    <w:rsid w:val="1C1B552A"/>
    <w:rsid w:val="2502711C"/>
    <w:rsid w:val="2F6824F8"/>
    <w:rsid w:val="446818C9"/>
    <w:rsid w:val="45427EEF"/>
    <w:rsid w:val="45AB3291"/>
    <w:rsid w:val="49441A05"/>
    <w:rsid w:val="49A13AF5"/>
    <w:rsid w:val="5AA540AC"/>
    <w:rsid w:val="63C71EB6"/>
    <w:rsid w:val="6B815567"/>
    <w:rsid w:val="6E63694D"/>
    <w:rsid w:val="72D64281"/>
    <w:rsid w:val="7668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675</Words>
  <Characters>678</Characters>
  <Lines>0</Lines>
  <Paragraphs>0</Paragraphs>
  <TotalTime>9</TotalTime>
  <ScaleCrop>false</ScaleCrop>
  <LinksUpToDate>false</LinksUpToDate>
  <CharactersWithSpaces>678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2024-11-29T05:26:00Z</dcterms:created>
  <dc:creator>24957</dc:creator>
  <cp:lastModifiedBy>May</cp:lastModifiedBy>
  <dcterms:modified xsi:type="dcterms:W3CDTF">2025-01-08T06:30:14Z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1CD085D1448D47EAB1183B1C0EFA664D_13</vt:lpwstr>
  </property>
</Properties>
</file>