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6366D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51450" cy="3713480"/>
            <wp:effectExtent l="0" t="0" r="6350" b="1270"/>
            <wp:docPr id="1" name="图片 1" descr="2025春季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春季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37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55895" cy="3783965"/>
            <wp:effectExtent l="0" t="0" r="1905" b="6985"/>
            <wp:docPr id="2" name="图片 2" descr="2025春季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春季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9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2025-06-19T01:45:52Z</dcterms:created>
  <dc:creator>Administrator</dc:creator>
  <cp:lastModifiedBy>天哥</cp:lastModifiedBy>
  <dcterms:modified xsi:type="dcterms:W3CDTF">2025-06-19T01:46:11Z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eyJoZGlkIjoiODI2MzEzYTFiYzk2YjA5MGIzMmFjMmU3YWNlMzY1MDMiLCJ1c2VySWQiOiI0NjUyNzk4ODQifQ==</vt:lpwstr>
  </property>
  <property fmtid="{D5CDD505-2E9C-101B-9397-08002B2CF9AE}" pid="4" name="ICV">
    <vt:lpwstr>A108DB88F6B946788D49229B028FE5F4_12</vt:lpwstr>
  </property>
</Properties>
</file>