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B5A" w:rsidRDefault="00922CAD">
      <w:pPr>
        <w:spacing w:before="248" w:line="560" w:lineRule="exact"/>
        <w:ind w:firstLineChars="0" w:firstLine="0"/>
        <w:jc w:val="center"/>
        <w:rPr>
          <w:rFonts w:ascii="方正小标宋_GBK" w:eastAsia="方正小标宋_GBK" w:cs="黑体"/>
          <w:sz w:val="36"/>
          <w:szCs w:val="36"/>
        </w:rPr>
      </w:pPr>
      <w:r>
        <w:rPr>
          <w:rFonts w:ascii="方正小标宋_GBK" w:eastAsia="方正小标宋_GBK" w:cs="黑体" w:hint="eastAsia"/>
          <w:sz w:val="36"/>
          <w:szCs w:val="36"/>
        </w:rPr>
        <w:t>202</w:t>
      </w:r>
      <w:r>
        <w:rPr>
          <w:rFonts w:ascii="方正小标宋_GBK" w:eastAsia="方正小标宋_GBK" w:cs="黑体" w:hint="eastAsia"/>
          <w:sz w:val="36"/>
          <w:szCs w:val="36"/>
        </w:rPr>
        <w:t>5</w:t>
      </w:r>
      <w:r>
        <w:rPr>
          <w:rFonts w:ascii="方正小标宋_GBK" w:eastAsia="方正小标宋_GBK" w:cs="黑体" w:hint="eastAsia"/>
          <w:sz w:val="36"/>
          <w:szCs w:val="36"/>
        </w:rPr>
        <w:t>年成都市中小学国际理解教育优质课教学设计</w:t>
      </w:r>
    </w:p>
    <w:p w:rsidR="00EA6B5A" w:rsidRDefault="00EA6B5A">
      <w:pPr>
        <w:spacing w:line="560" w:lineRule="exact"/>
        <w:ind w:firstLineChars="0" w:firstLine="0"/>
        <w:rPr>
          <w:rFonts w:eastAsiaTheme="minorEastAsia"/>
          <w:sz w:val="21"/>
        </w:rPr>
      </w:pPr>
    </w:p>
    <w:tbl>
      <w:tblPr>
        <w:tblStyle w:val="a7"/>
        <w:tblW w:w="9116" w:type="dxa"/>
        <w:jc w:val="center"/>
        <w:tblLayout w:type="fixed"/>
        <w:tblLook w:val="04A0"/>
      </w:tblPr>
      <w:tblGrid>
        <w:gridCol w:w="1753"/>
        <w:gridCol w:w="2474"/>
        <w:gridCol w:w="20"/>
        <w:gridCol w:w="506"/>
        <w:gridCol w:w="1185"/>
        <w:gridCol w:w="3178"/>
      </w:tblGrid>
      <w:tr w:rsidR="00EA6B5A">
        <w:trPr>
          <w:trHeight w:val="532"/>
          <w:jc w:val="center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b/>
                <w:bCs/>
                <w:sz w:val="24"/>
              </w:rPr>
              <w:t>课例名称</w:t>
            </w:r>
          </w:p>
        </w:tc>
        <w:tc>
          <w:tcPr>
            <w:tcW w:w="7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</w:tc>
      </w:tr>
      <w:tr w:rsidR="00EA6B5A">
        <w:trPr>
          <w:trHeight w:val="534"/>
          <w:jc w:val="center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  <w:r>
              <w:rPr>
                <w:rFonts w:eastAsia="楷体" w:cs="楷体" w:hint="eastAsia"/>
                <w:b/>
                <w:bCs/>
                <w:sz w:val="24"/>
              </w:rPr>
              <w:t>授课年级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5A" w:rsidRDefault="00EA6B5A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  <w:r>
              <w:rPr>
                <w:rFonts w:eastAsia="楷体" w:cs="楷体" w:hint="eastAsia"/>
                <w:b/>
                <w:bCs/>
                <w:sz w:val="24"/>
              </w:rPr>
              <w:t>课时安排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5A" w:rsidRDefault="00EA6B5A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</w:p>
        </w:tc>
      </w:tr>
      <w:tr w:rsidR="00EA6B5A">
        <w:trPr>
          <w:trHeight w:val="1408"/>
          <w:jc w:val="center"/>
        </w:trPr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  <w:r>
              <w:rPr>
                <w:rFonts w:eastAsia="楷体" w:cs="楷体" w:hint="eastAsia"/>
                <w:b/>
                <w:bCs/>
                <w:sz w:val="24"/>
              </w:rPr>
              <w:t>课程类型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</w:tcBorders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  <w:r>
              <w:rPr>
                <w:rFonts w:eastAsia="宋体" w:cs="仿宋" w:hint="eastAsia"/>
                <w:sz w:val="24"/>
              </w:rPr>
              <w:t>□</w:t>
            </w:r>
            <w:r>
              <w:rPr>
                <w:rFonts w:eastAsia="楷体" w:cs="楷体" w:hint="eastAsia"/>
                <w:sz w:val="24"/>
              </w:rPr>
              <w:t>国际理解专项课</w:t>
            </w:r>
          </w:p>
          <w:p w:rsidR="00EA6B5A" w:rsidRDefault="00922CAD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  <w:r>
              <w:rPr>
                <w:rFonts w:eastAsia="宋体" w:cs="仿宋" w:hint="eastAsia"/>
                <w:sz w:val="24"/>
              </w:rPr>
              <w:t>□</w:t>
            </w:r>
            <w:r>
              <w:rPr>
                <w:rFonts w:eastAsia="楷体" w:cs="楷体" w:hint="eastAsia"/>
                <w:sz w:val="24"/>
              </w:rPr>
              <w:t>国际理解学科渗透课</w:t>
            </w:r>
          </w:p>
          <w:p w:rsidR="00EA6B5A" w:rsidRDefault="00922CAD">
            <w:pPr>
              <w:spacing w:line="560" w:lineRule="exact"/>
              <w:ind w:left="360" w:hangingChars="150" w:hanging="360"/>
              <w:rPr>
                <w:rFonts w:eastAsia="宋体" w:cs="仿宋"/>
                <w:sz w:val="24"/>
              </w:rPr>
            </w:pPr>
            <w:r>
              <w:rPr>
                <w:rFonts w:eastAsia="宋体" w:cs="仿宋" w:hint="eastAsia"/>
                <w:sz w:val="24"/>
              </w:rPr>
              <w:t>□</w:t>
            </w:r>
            <w:r>
              <w:rPr>
                <w:rFonts w:eastAsia="楷体" w:cs="楷体" w:hint="eastAsia"/>
                <w:sz w:val="24"/>
              </w:rPr>
              <w:t>国际理解活动课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  <w:r>
              <w:rPr>
                <w:rFonts w:eastAsia="楷体" w:cs="楷体" w:hint="eastAsia"/>
                <w:b/>
                <w:bCs/>
                <w:sz w:val="24"/>
              </w:rPr>
              <w:t>选题维度</w:t>
            </w:r>
          </w:p>
        </w:tc>
        <w:tc>
          <w:tcPr>
            <w:tcW w:w="3178" w:type="dxa"/>
            <w:tcBorders>
              <w:top w:val="single" w:sz="4" w:space="0" w:color="auto"/>
            </w:tcBorders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  <w:r>
              <w:rPr>
                <w:rFonts w:eastAsia="宋体" w:cs="仿宋" w:hint="eastAsia"/>
                <w:sz w:val="24"/>
              </w:rPr>
              <w:t>□</w:t>
            </w:r>
            <w:r>
              <w:rPr>
                <w:rFonts w:eastAsia="楷体" w:cs="楷体" w:hint="eastAsia"/>
                <w:sz w:val="24"/>
              </w:rPr>
              <w:t>文化多样性与文明互鉴</w:t>
            </w:r>
          </w:p>
          <w:p w:rsidR="00EA6B5A" w:rsidRDefault="00922CAD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  <w:r>
              <w:rPr>
                <w:rFonts w:eastAsia="宋体" w:cs="仿宋" w:hint="eastAsia"/>
                <w:sz w:val="24"/>
              </w:rPr>
              <w:t>□</w:t>
            </w:r>
            <w:r>
              <w:rPr>
                <w:rFonts w:eastAsia="楷体" w:cs="楷体" w:hint="eastAsia"/>
                <w:sz w:val="24"/>
              </w:rPr>
              <w:t>全球性议题</w:t>
            </w:r>
          </w:p>
          <w:p w:rsidR="00EA6B5A" w:rsidRDefault="00922CAD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  <w:r>
              <w:rPr>
                <w:rFonts w:eastAsia="宋体" w:cs="仿宋" w:hint="eastAsia"/>
                <w:sz w:val="24"/>
              </w:rPr>
              <w:t>□</w:t>
            </w:r>
            <w:r>
              <w:rPr>
                <w:rFonts w:eastAsia="楷体" w:cs="楷体" w:hint="eastAsia"/>
                <w:sz w:val="24"/>
              </w:rPr>
              <w:t>中国与世界</w:t>
            </w:r>
          </w:p>
          <w:p w:rsidR="00EA6B5A" w:rsidRDefault="00922CAD">
            <w:pPr>
              <w:spacing w:line="560" w:lineRule="exact"/>
              <w:ind w:left="120" w:hangingChars="50" w:hanging="120"/>
              <w:rPr>
                <w:rFonts w:eastAsia="宋体" w:cs="仿宋"/>
                <w:sz w:val="24"/>
              </w:rPr>
            </w:pPr>
            <w:r>
              <w:rPr>
                <w:rFonts w:eastAsia="宋体" w:cs="仿宋" w:hint="eastAsia"/>
                <w:sz w:val="24"/>
              </w:rPr>
              <w:t>□</w:t>
            </w:r>
            <w:r>
              <w:rPr>
                <w:rFonts w:eastAsia="楷体" w:cs="楷体" w:hint="eastAsia"/>
                <w:sz w:val="24"/>
              </w:rPr>
              <w:t>其他</w:t>
            </w:r>
          </w:p>
        </w:tc>
      </w:tr>
      <w:tr w:rsidR="00EA6B5A">
        <w:trPr>
          <w:trHeight w:val="875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  <w:r>
              <w:rPr>
                <w:rFonts w:eastAsia="楷体" w:cs="楷体" w:hint="eastAsia"/>
                <w:b/>
                <w:bCs/>
                <w:sz w:val="24"/>
              </w:rPr>
              <w:t>1.</w:t>
            </w:r>
            <w:r>
              <w:rPr>
                <w:rFonts w:eastAsia="楷体" w:cs="楷体" w:hint="eastAsia"/>
                <w:b/>
                <w:bCs/>
                <w:sz w:val="24"/>
              </w:rPr>
              <w:t>学习</w:t>
            </w:r>
            <w:r>
              <w:rPr>
                <w:rFonts w:eastAsia="楷体" w:cs="楷体" w:hint="eastAsia"/>
                <w:b/>
                <w:bCs/>
                <w:sz w:val="24"/>
              </w:rPr>
              <w:t>内容分析</w:t>
            </w:r>
            <w:r>
              <w:rPr>
                <w:rFonts w:eastAsia="楷体" w:cs="楷体" w:hint="eastAsia"/>
                <w:sz w:val="24"/>
              </w:rPr>
              <w:t>（简要介绍本课时</w:t>
            </w:r>
            <w:r>
              <w:rPr>
                <w:rFonts w:eastAsia="楷体" w:cs="楷体" w:hint="eastAsia"/>
                <w:sz w:val="24"/>
              </w:rPr>
              <w:t>的学习</w:t>
            </w:r>
            <w:r>
              <w:rPr>
                <w:rFonts w:eastAsia="楷体" w:cs="楷体" w:hint="eastAsia"/>
                <w:sz w:val="24"/>
              </w:rPr>
              <w:t>内容</w:t>
            </w:r>
            <w:r>
              <w:rPr>
                <w:rFonts w:eastAsia="楷体" w:cs="楷体" w:hint="eastAsia"/>
                <w:sz w:val="24"/>
              </w:rPr>
              <w:t>及</w:t>
            </w:r>
            <w:r>
              <w:rPr>
                <w:rFonts w:eastAsia="楷体" w:cs="楷体" w:hint="eastAsia"/>
                <w:sz w:val="24"/>
              </w:rPr>
              <w:t>出处</w:t>
            </w:r>
            <w:r>
              <w:rPr>
                <w:rFonts w:eastAsia="楷体" w:cs="楷体" w:hint="eastAsia"/>
                <w:sz w:val="24"/>
              </w:rPr>
              <w:t>，</w:t>
            </w:r>
            <w:r>
              <w:rPr>
                <w:rFonts w:eastAsia="楷体" w:cs="楷体" w:hint="eastAsia"/>
                <w:sz w:val="24"/>
              </w:rPr>
              <w:t>重点突出学生在本课学习中需要发展的相关国际理解素养，</w:t>
            </w:r>
            <w:r>
              <w:rPr>
                <w:rFonts w:eastAsia="楷体" w:cs="楷体" w:hint="eastAsia"/>
                <w:sz w:val="24"/>
              </w:rPr>
              <w:t>核心内容对发展学生</w:t>
            </w:r>
            <w:r>
              <w:rPr>
                <w:rFonts w:eastAsia="楷体" w:cs="楷体" w:hint="eastAsia"/>
                <w:sz w:val="24"/>
              </w:rPr>
              <w:t>国际理解</w:t>
            </w:r>
            <w:r>
              <w:rPr>
                <w:rFonts w:eastAsia="楷体" w:cs="楷体" w:hint="eastAsia"/>
                <w:sz w:val="24"/>
              </w:rPr>
              <w:t>素养的功能及价值分析。）</w:t>
            </w:r>
          </w:p>
        </w:tc>
      </w:tr>
      <w:tr w:rsidR="00EA6B5A">
        <w:trPr>
          <w:trHeight w:val="618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EA6B5A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</w:p>
        </w:tc>
      </w:tr>
      <w:tr w:rsidR="00EA6B5A">
        <w:trPr>
          <w:trHeight w:val="858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  <w:r>
              <w:rPr>
                <w:rFonts w:eastAsia="楷体" w:cs="楷体" w:hint="eastAsia"/>
                <w:b/>
                <w:bCs/>
                <w:sz w:val="24"/>
              </w:rPr>
              <w:t>2.</w:t>
            </w:r>
            <w:r>
              <w:rPr>
                <w:rFonts w:eastAsia="楷体" w:cs="楷体" w:hint="eastAsia"/>
                <w:b/>
                <w:bCs/>
                <w:sz w:val="24"/>
              </w:rPr>
              <w:t>学情分析</w:t>
            </w:r>
            <w:r>
              <w:rPr>
                <w:rFonts w:eastAsia="楷体" w:cs="楷体" w:hint="eastAsia"/>
                <w:sz w:val="24"/>
              </w:rPr>
              <w:t>（学生与本课时学习相关的学习经验、知识储备、能力水平及学习兴趣分析，学习发展需求、发展路径分析，学习本课可能遇到的困难</w:t>
            </w:r>
            <w:r>
              <w:rPr>
                <w:rFonts w:eastAsia="楷体" w:cs="楷体" w:hint="eastAsia"/>
                <w:sz w:val="24"/>
              </w:rPr>
              <w:t>诊断</w:t>
            </w:r>
            <w:r>
              <w:rPr>
                <w:rFonts w:eastAsia="楷体" w:cs="楷体" w:hint="eastAsia"/>
                <w:sz w:val="24"/>
              </w:rPr>
              <w:t>。）</w:t>
            </w:r>
          </w:p>
        </w:tc>
      </w:tr>
      <w:tr w:rsidR="00EA6B5A">
        <w:trPr>
          <w:trHeight w:val="618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EA6B5A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</w:p>
        </w:tc>
      </w:tr>
      <w:tr w:rsidR="00EA6B5A">
        <w:trPr>
          <w:trHeight w:val="1116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宋体" w:cs="仿宋"/>
                <w:sz w:val="24"/>
              </w:rPr>
            </w:pPr>
            <w:r>
              <w:rPr>
                <w:rFonts w:eastAsia="楷体" w:cs="楷体" w:hint="eastAsia"/>
                <w:b/>
                <w:bCs/>
                <w:sz w:val="24"/>
              </w:rPr>
              <w:lastRenderedPageBreak/>
              <w:t>3.</w:t>
            </w:r>
            <w:r>
              <w:rPr>
                <w:rFonts w:eastAsia="楷体" w:cs="楷体" w:hint="eastAsia"/>
                <w:b/>
                <w:bCs/>
                <w:sz w:val="24"/>
              </w:rPr>
              <w:t>学习目标确定</w:t>
            </w:r>
            <w:r>
              <w:rPr>
                <w:rFonts w:eastAsia="楷体" w:cs="楷体" w:hint="eastAsia"/>
                <w:sz w:val="24"/>
              </w:rPr>
              <w:t>（根据课程标准</w:t>
            </w:r>
            <w:r>
              <w:rPr>
                <w:rFonts w:eastAsia="楷体" w:cs="楷体" w:hint="eastAsia"/>
                <w:sz w:val="24"/>
              </w:rPr>
              <w:t>或相关依据，结合</w:t>
            </w:r>
            <w:r>
              <w:rPr>
                <w:rFonts w:eastAsia="楷体" w:cs="楷体" w:hint="eastAsia"/>
                <w:sz w:val="24"/>
              </w:rPr>
              <w:t>学生</w:t>
            </w:r>
            <w:r>
              <w:rPr>
                <w:rFonts w:eastAsia="楷体" w:cs="楷体" w:hint="eastAsia"/>
                <w:sz w:val="24"/>
              </w:rPr>
              <w:t>认知基础</w:t>
            </w:r>
            <w:r>
              <w:rPr>
                <w:rFonts w:eastAsia="楷体" w:cs="楷体" w:hint="eastAsia"/>
                <w:sz w:val="24"/>
              </w:rPr>
              <w:t>，指向核心内容、思想方法、核心素养的发展进阶，描述学生经历学习过程后应达到的目标。）</w:t>
            </w:r>
          </w:p>
        </w:tc>
      </w:tr>
      <w:tr w:rsidR="00EA6B5A">
        <w:trPr>
          <w:trHeight w:val="618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</w:tc>
      </w:tr>
      <w:tr w:rsidR="00EA6B5A">
        <w:trPr>
          <w:trHeight w:val="658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b/>
                <w:bCs/>
                <w:sz w:val="24"/>
              </w:rPr>
              <w:t>4.</w:t>
            </w:r>
            <w:r>
              <w:rPr>
                <w:rFonts w:eastAsia="楷体" w:cs="楷体" w:hint="eastAsia"/>
                <w:b/>
                <w:bCs/>
                <w:sz w:val="24"/>
              </w:rPr>
              <w:t>学习重点及难点</w:t>
            </w:r>
            <w:r>
              <w:rPr>
                <w:rFonts w:ascii="楷体" w:eastAsia="楷体" w:hAnsi="楷体" w:cs="楷体" w:hint="eastAsia"/>
                <w:kern w:val="0"/>
                <w:sz w:val="24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 w:val="24"/>
              </w:rPr>
              <w:t>结合学情，根据学习内容确定重点及难点。</w:t>
            </w:r>
            <w:r>
              <w:rPr>
                <w:rFonts w:ascii="楷体" w:eastAsia="楷体" w:hAnsi="楷体" w:cs="楷体" w:hint="eastAsia"/>
                <w:kern w:val="0"/>
                <w:sz w:val="24"/>
              </w:rPr>
              <w:t>）</w:t>
            </w:r>
          </w:p>
        </w:tc>
      </w:tr>
      <w:tr w:rsidR="00EA6B5A">
        <w:trPr>
          <w:trHeight w:val="618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</w:tc>
      </w:tr>
      <w:tr w:rsidR="00EA6B5A">
        <w:trPr>
          <w:trHeight w:val="1006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b/>
                <w:bCs/>
                <w:sz w:val="24"/>
              </w:rPr>
              <w:t>5.</w:t>
            </w:r>
            <w:r>
              <w:rPr>
                <w:rFonts w:eastAsia="楷体" w:cs="楷体" w:hint="eastAsia"/>
                <w:b/>
                <w:bCs/>
                <w:sz w:val="24"/>
              </w:rPr>
              <w:t>学习评价设计</w:t>
            </w:r>
            <w:r>
              <w:rPr>
                <w:rFonts w:eastAsia="楷体" w:cs="楷体" w:hint="eastAsia"/>
                <w:sz w:val="24"/>
              </w:rPr>
              <w:t>（</w:t>
            </w:r>
            <w:r>
              <w:rPr>
                <w:rFonts w:eastAsia="楷体" w:cs="楷体" w:hint="eastAsia"/>
                <w:sz w:val="24"/>
              </w:rPr>
              <w:t>基于</w:t>
            </w:r>
            <w:r>
              <w:rPr>
                <w:rFonts w:eastAsia="楷体" w:cs="楷体" w:hint="eastAsia"/>
                <w:sz w:val="24"/>
              </w:rPr>
              <w:t>知识获得、能力提升、价值观念、学习方法、思维发展等方面设计</w:t>
            </w:r>
            <w:r>
              <w:rPr>
                <w:rFonts w:eastAsia="楷体" w:cs="楷体" w:hint="eastAsia"/>
                <w:sz w:val="24"/>
              </w:rPr>
              <w:t>的</w:t>
            </w:r>
            <w:r>
              <w:rPr>
                <w:rFonts w:eastAsia="楷体" w:cs="楷体" w:hint="eastAsia"/>
                <w:sz w:val="24"/>
              </w:rPr>
              <w:t>评价内容、</w:t>
            </w:r>
            <w:r>
              <w:rPr>
                <w:rFonts w:eastAsia="楷体" w:cs="楷体" w:hint="eastAsia"/>
                <w:sz w:val="24"/>
              </w:rPr>
              <w:t>评价</w:t>
            </w:r>
            <w:r>
              <w:rPr>
                <w:rFonts w:eastAsia="楷体" w:cs="楷体" w:hint="eastAsia"/>
                <w:sz w:val="24"/>
              </w:rPr>
              <w:t>方法</w:t>
            </w:r>
            <w:r>
              <w:rPr>
                <w:rFonts w:eastAsia="楷体" w:cs="楷体" w:hint="eastAsia"/>
                <w:sz w:val="24"/>
              </w:rPr>
              <w:t>，</w:t>
            </w:r>
            <w:r>
              <w:rPr>
                <w:rFonts w:eastAsia="楷体" w:cs="楷体" w:hint="eastAsia"/>
                <w:sz w:val="24"/>
              </w:rPr>
              <w:t>运用的评价</w:t>
            </w:r>
            <w:r>
              <w:rPr>
                <w:rFonts w:eastAsia="楷体" w:cs="楷体" w:hint="eastAsia"/>
                <w:sz w:val="24"/>
              </w:rPr>
              <w:t>工具</w:t>
            </w:r>
            <w:r>
              <w:rPr>
                <w:rFonts w:eastAsia="楷体" w:cs="楷体" w:hint="eastAsia"/>
                <w:sz w:val="24"/>
              </w:rPr>
              <w:t>及手段</w:t>
            </w:r>
            <w:r>
              <w:rPr>
                <w:rFonts w:eastAsia="楷体" w:cs="楷体" w:hint="eastAsia"/>
                <w:sz w:val="24"/>
              </w:rPr>
              <w:t>。</w:t>
            </w:r>
            <w:r>
              <w:rPr>
                <w:rFonts w:eastAsia="楷体" w:cs="楷体" w:hint="eastAsia"/>
                <w:sz w:val="24"/>
              </w:rPr>
              <w:t>）</w:t>
            </w:r>
          </w:p>
        </w:tc>
      </w:tr>
      <w:tr w:rsidR="00EA6B5A">
        <w:trPr>
          <w:trHeight w:val="618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</w:tc>
      </w:tr>
      <w:tr w:rsidR="00EA6B5A">
        <w:trPr>
          <w:trHeight w:val="678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b/>
                <w:bCs/>
                <w:sz w:val="24"/>
              </w:rPr>
              <w:lastRenderedPageBreak/>
              <w:t>6.</w:t>
            </w:r>
            <w:r>
              <w:rPr>
                <w:rFonts w:eastAsia="楷体" w:cs="楷体" w:hint="eastAsia"/>
                <w:b/>
                <w:bCs/>
                <w:sz w:val="24"/>
              </w:rPr>
              <w:t>学习活动设计</w:t>
            </w:r>
          </w:p>
        </w:tc>
      </w:tr>
      <w:tr w:rsidR="00EA6B5A">
        <w:trPr>
          <w:trHeight w:val="618"/>
          <w:jc w:val="center"/>
        </w:trPr>
        <w:tc>
          <w:tcPr>
            <w:tcW w:w="4227" w:type="dxa"/>
            <w:gridSpan w:val="2"/>
            <w:vAlign w:val="center"/>
          </w:tcPr>
          <w:p w:rsidR="00EA6B5A" w:rsidRDefault="00922CAD">
            <w:pPr>
              <w:spacing w:line="560" w:lineRule="exact"/>
              <w:ind w:firstLineChars="0" w:firstLine="0"/>
              <w:jc w:val="center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b/>
                <w:bCs/>
                <w:sz w:val="24"/>
              </w:rPr>
              <w:t>教师活动</w:t>
            </w:r>
          </w:p>
        </w:tc>
        <w:tc>
          <w:tcPr>
            <w:tcW w:w="4889" w:type="dxa"/>
            <w:gridSpan w:val="4"/>
            <w:vAlign w:val="center"/>
          </w:tcPr>
          <w:p w:rsidR="00EA6B5A" w:rsidRDefault="00922CAD">
            <w:pPr>
              <w:spacing w:line="560" w:lineRule="exact"/>
              <w:ind w:firstLineChars="0" w:firstLine="0"/>
              <w:jc w:val="center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b/>
                <w:bCs/>
                <w:sz w:val="24"/>
              </w:rPr>
              <w:t>学生活动</w:t>
            </w:r>
          </w:p>
        </w:tc>
      </w:tr>
      <w:tr w:rsidR="00EA6B5A">
        <w:trPr>
          <w:trHeight w:val="618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sz w:val="24"/>
              </w:rPr>
              <w:t>环节一：（根据课堂教与学的流程安排）</w:t>
            </w:r>
          </w:p>
        </w:tc>
      </w:tr>
      <w:tr w:rsidR="00EA6B5A">
        <w:trPr>
          <w:trHeight w:val="2962"/>
          <w:jc w:val="center"/>
        </w:trPr>
        <w:tc>
          <w:tcPr>
            <w:tcW w:w="4227" w:type="dxa"/>
            <w:gridSpan w:val="2"/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sz w:val="24"/>
              </w:rPr>
              <w:t>教师活动</w:t>
            </w:r>
            <w:r>
              <w:rPr>
                <w:rFonts w:eastAsia="楷体" w:cs="楷体" w:hint="eastAsia"/>
                <w:sz w:val="24"/>
              </w:rPr>
              <w:t>1</w:t>
            </w:r>
            <w:r>
              <w:rPr>
                <w:rFonts w:eastAsia="楷体" w:cs="楷体" w:hint="eastAsia"/>
                <w:sz w:val="24"/>
              </w:rPr>
              <w:t>：</w:t>
            </w:r>
          </w:p>
          <w:p w:rsidR="00EA6B5A" w:rsidRDefault="00922CAD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sz w:val="24"/>
              </w:rPr>
              <w:t>（提示：教学环节设计时，教师要创设情境，提出驱动性问题及学习任务。）</w:t>
            </w:r>
          </w:p>
          <w:p w:rsidR="00EA6B5A" w:rsidRDefault="00922CAD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sz w:val="24"/>
              </w:rPr>
              <w:t>活动组织形式：</w:t>
            </w: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</w:tc>
        <w:tc>
          <w:tcPr>
            <w:tcW w:w="4889" w:type="dxa"/>
            <w:gridSpan w:val="4"/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sz w:val="24"/>
              </w:rPr>
              <w:t>学生活动</w:t>
            </w:r>
            <w:r>
              <w:rPr>
                <w:rFonts w:eastAsia="楷体" w:cs="楷体" w:hint="eastAsia"/>
                <w:sz w:val="24"/>
              </w:rPr>
              <w:t>1</w:t>
            </w:r>
            <w:r>
              <w:rPr>
                <w:rFonts w:eastAsia="楷体" w:cs="楷体" w:hint="eastAsia"/>
                <w:sz w:val="24"/>
              </w:rPr>
              <w:t>：</w:t>
            </w:r>
          </w:p>
          <w:p w:rsidR="00EA6B5A" w:rsidRDefault="00922CAD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sz w:val="24"/>
              </w:rPr>
              <w:t>（提示：学生在情境中开展学习活动，围绕学习任务开展系列活动，与教师教的环节对应，通过分析任务、设计方案、解决问题、分享交流进行学习。）</w:t>
            </w: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  <w:bookmarkStart w:id="0" w:name="_GoBack"/>
            <w:bookmarkEnd w:id="0"/>
          </w:p>
        </w:tc>
      </w:tr>
      <w:tr w:rsidR="00EA6B5A">
        <w:trPr>
          <w:trHeight w:val="618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sz w:val="24"/>
              </w:rPr>
              <w:t>设计意图：</w:t>
            </w: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</w:tc>
      </w:tr>
      <w:tr w:rsidR="00EA6B5A">
        <w:trPr>
          <w:trHeight w:val="618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sz w:val="24"/>
              </w:rPr>
              <w:t>环节二：</w:t>
            </w:r>
          </w:p>
        </w:tc>
      </w:tr>
      <w:tr w:rsidR="00EA6B5A">
        <w:trPr>
          <w:trHeight w:val="618"/>
          <w:jc w:val="center"/>
        </w:trPr>
        <w:tc>
          <w:tcPr>
            <w:tcW w:w="4247" w:type="dxa"/>
            <w:gridSpan w:val="3"/>
            <w:vAlign w:val="center"/>
          </w:tcPr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</w:tc>
        <w:tc>
          <w:tcPr>
            <w:tcW w:w="4869" w:type="dxa"/>
            <w:gridSpan w:val="3"/>
            <w:vAlign w:val="center"/>
          </w:tcPr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</w:tc>
      </w:tr>
      <w:tr w:rsidR="00EA6B5A">
        <w:trPr>
          <w:trHeight w:val="618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sz w:val="24"/>
              </w:rPr>
              <w:t>设计意图：</w:t>
            </w: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</w:tc>
      </w:tr>
      <w:tr w:rsidR="00EA6B5A">
        <w:trPr>
          <w:trHeight w:val="618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sz w:val="24"/>
              </w:rPr>
              <w:lastRenderedPageBreak/>
              <w:t>环节三：</w:t>
            </w:r>
          </w:p>
        </w:tc>
      </w:tr>
      <w:tr w:rsidR="00EA6B5A">
        <w:trPr>
          <w:trHeight w:val="618"/>
          <w:jc w:val="center"/>
        </w:trPr>
        <w:tc>
          <w:tcPr>
            <w:tcW w:w="4227" w:type="dxa"/>
            <w:gridSpan w:val="2"/>
            <w:vAlign w:val="center"/>
          </w:tcPr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</w:tc>
        <w:tc>
          <w:tcPr>
            <w:tcW w:w="4889" w:type="dxa"/>
            <w:gridSpan w:val="4"/>
            <w:vAlign w:val="center"/>
          </w:tcPr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</w:tc>
      </w:tr>
      <w:tr w:rsidR="00EA6B5A">
        <w:trPr>
          <w:trHeight w:val="618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922CAD">
            <w:pPr>
              <w:spacing w:line="560" w:lineRule="exact"/>
              <w:ind w:firstLineChars="0" w:firstLine="0"/>
              <w:jc w:val="center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sz w:val="24"/>
              </w:rPr>
              <w:t>......</w:t>
            </w:r>
          </w:p>
        </w:tc>
      </w:tr>
      <w:tr w:rsidR="00EA6B5A">
        <w:trPr>
          <w:trHeight w:val="884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b/>
                <w:bCs/>
                <w:sz w:val="24"/>
              </w:rPr>
              <w:t>7.</w:t>
            </w:r>
            <w:r>
              <w:rPr>
                <w:rFonts w:eastAsia="楷体" w:cs="楷体" w:hint="eastAsia"/>
                <w:b/>
                <w:bCs/>
                <w:sz w:val="24"/>
              </w:rPr>
              <w:t>板书设计</w:t>
            </w:r>
            <w:r>
              <w:rPr>
                <w:rFonts w:eastAsia="楷体" w:cs="楷体" w:hint="eastAsia"/>
                <w:sz w:val="24"/>
              </w:rPr>
              <w:t>（完整呈现教与学活动的过程，呈现建构知识结构与思维发展的路径与关键点。）</w:t>
            </w:r>
          </w:p>
        </w:tc>
      </w:tr>
      <w:tr w:rsidR="00EA6B5A">
        <w:trPr>
          <w:trHeight w:val="618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</w:tc>
      </w:tr>
      <w:tr w:rsidR="00EA6B5A">
        <w:trPr>
          <w:trHeight w:val="618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922CAD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  <w:r>
              <w:rPr>
                <w:rFonts w:eastAsia="楷体" w:cs="楷体" w:hint="eastAsia"/>
                <w:b/>
                <w:bCs/>
                <w:sz w:val="24"/>
              </w:rPr>
              <w:t>8.</w:t>
            </w:r>
            <w:r>
              <w:rPr>
                <w:rFonts w:eastAsia="楷体" w:cs="楷体" w:hint="eastAsia"/>
                <w:b/>
                <w:bCs/>
                <w:sz w:val="24"/>
              </w:rPr>
              <w:t>教学反思</w:t>
            </w:r>
            <w:r>
              <w:rPr>
                <w:rFonts w:eastAsia="楷体" w:cs="楷体" w:hint="eastAsia"/>
                <w:sz w:val="24"/>
              </w:rPr>
              <w:t>（基于学习者分析和目标达成度进行</w:t>
            </w:r>
            <w:r>
              <w:rPr>
                <w:rFonts w:eastAsia="楷体" w:cs="楷体" w:hint="eastAsia"/>
                <w:sz w:val="24"/>
              </w:rPr>
              <w:t>课后对比</w:t>
            </w:r>
            <w:r>
              <w:rPr>
                <w:rFonts w:eastAsia="楷体" w:cs="楷体" w:hint="eastAsia"/>
                <w:sz w:val="24"/>
              </w:rPr>
              <w:t>反思，</w:t>
            </w:r>
            <w:r>
              <w:rPr>
                <w:rFonts w:eastAsia="楷体" w:cs="楷体" w:hint="eastAsia"/>
                <w:sz w:val="24"/>
              </w:rPr>
              <w:t>重点阐释目标达成度及重难点处理的情况，阐释</w:t>
            </w:r>
            <w:r>
              <w:rPr>
                <w:rFonts w:eastAsia="楷体" w:cs="楷体" w:hint="eastAsia"/>
                <w:sz w:val="24"/>
              </w:rPr>
              <w:t>教学的自我评估与教学改进设想。）</w:t>
            </w:r>
          </w:p>
        </w:tc>
      </w:tr>
      <w:tr w:rsidR="00EA6B5A">
        <w:trPr>
          <w:trHeight w:val="618"/>
          <w:jc w:val="center"/>
        </w:trPr>
        <w:tc>
          <w:tcPr>
            <w:tcW w:w="9116" w:type="dxa"/>
            <w:gridSpan w:val="6"/>
            <w:vAlign w:val="center"/>
          </w:tcPr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  <w:p w:rsidR="00EA6B5A" w:rsidRDefault="00EA6B5A">
            <w:pPr>
              <w:spacing w:line="560" w:lineRule="exact"/>
              <w:ind w:firstLineChars="0" w:firstLine="0"/>
              <w:rPr>
                <w:rFonts w:eastAsia="楷体" w:cs="楷体"/>
                <w:sz w:val="24"/>
              </w:rPr>
            </w:pPr>
          </w:p>
        </w:tc>
      </w:tr>
    </w:tbl>
    <w:p w:rsidR="00EA6B5A" w:rsidRDefault="00EA6B5A">
      <w:pPr>
        <w:spacing w:line="560" w:lineRule="exact"/>
        <w:ind w:right="284" w:firstLine="568"/>
        <w:jc w:val="right"/>
        <w:rPr>
          <w:rFonts w:eastAsia="宋体" w:cs="宋体"/>
          <w:spacing w:val="-13"/>
          <w:sz w:val="31"/>
          <w:szCs w:val="31"/>
        </w:rPr>
      </w:pPr>
    </w:p>
    <w:sectPr w:rsidR="00EA6B5A" w:rsidSect="00EA6B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/>
      <w:pgMar w:top="1431" w:right="1409" w:bottom="400" w:left="1306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CAD" w:rsidRDefault="00922CAD">
      <w:pPr>
        <w:ind w:firstLine="640"/>
      </w:pPr>
      <w:r>
        <w:separator/>
      </w:r>
    </w:p>
  </w:endnote>
  <w:endnote w:type="continuationSeparator" w:id="0">
    <w:p w:rsidR="00922CAD" w:rsidRDefault="00922CAD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  <w:embedRegular r:id="rId1" w:subsetted="1" w:fontKey="{2E05537E-9FF5-42C5-96A9-B7BBDADC483C}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00AC52AE-13FE-485C-A224-FB443DF01526}"/>
    <w:embedBold r:id="rId3" w:subsetted="1" w:fontKey="{58098D9C-EA39-4AE1-805B-A67A9A95A75D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282" w:rsidRDefault="00781282" w:rsidP="00781282">
    <w:pPr>
      <w:pStyle w:val="aa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B5A" w:rsidRDefault="00EA6B5A">
    <w:pPr>
      <w:pStyle w:val="a4"/>
      <w:spacing w:before="1" w:line="217" w:lineRule="auto"/>
      <w:ind w:left="1" w:firstLine="6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282" w:rsidRDefault="00781282" w:rsidP="00781282">
    <w:pPr>
      <w:pStyle w:val="aa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CAD" w:rsidRDefault="00922CAD">
      <w:pPr>
        <w:ind w:firstLine="640"/>
      </w:pPr>
      <w:r>
        <w:separator/>
      </w:r>
    </w:p>
  </w:footnote>
  <w:footnote w:type="continuationSeparator" w:id="0">
    <w:p w:rsidR="00922CAD" w:rsidRDefault="00922CAD">
      <w:pPr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282" w:rsidRDefault="00781282" w:rsidP="00781282">
    <w:pPr>
      <w:pStyle w:val="a6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282" w:rsidRDefault="00781282" w:rsidP="00781282">
    <w:pPr>
      <w:pStyle w:val="a6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282" w:rsidRDefault="00781282" w:rsidP="00781282">
    <w:pPr>
      <w:pStyle w:val="a6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8"/>
  <w:embedTrueTypeFonts/>
  <w:saveSubset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2JkNWZjOTkzOGU5NTcyZTgxZWM4ZGZiMDA1MWVmMzAifQ=="/>
  </w:docVars>
  <w:rsids>
    <w:rsidRoot w:val="00ED41AD"/>
    <w:rsid w:val="BEE220C6"/>
    <w:rsid w:val="CDFE5954"/>
    <w:rsid w:val="D76B813D"/>
    <w:rsid w:val="DDBFE5FB"/>
    <w:rsid w:val="DDEE4EA6"/>
    <w:rsid w:val="DF9D9CBA"/>
    <w:rsid w:val="E5BF495A"/>
    <w:rsid w:val="E75AA0B8"/>
    <w:rsid w:val="E7FFB4B3"/>
    <w:rsid w:val="F4E3DE1E"/>
    <w:rsid w:val="F7F70DF2"/>
    <w:rsid w:val="FEFF2E7C"/>
    <w:rsid w:val="FF37D1B5"/>
    <w:rsid w:val="FFDD7530"/>
    <w:rsid w:val="00046A94"/>
    <w:rsid w:val="00083EF9"/>
    <w:rsid w:val="000D368B"/>
    <w:rsid w:val="000D76B9"/>
    <w:rsid w:val="000F621F"/>
    <w:rsid w:val="00120607"/>
    <w:rsid w:val="001A43A2"/>
    <w:rsid w:val="001E7EBE"/>
    <w:rsid w:val="002557D4"/>
    <w:rsid w:val="00276B95"/>
    <w:rsid w:val="00292ABE"/>
    <w:rsid w:val="002C5256"/>
    <w:rsid w:val="002E020A"/>
    <w:rsid w:val="00344628"/>
    <w:rsid w:val="003953BD"/>
    <w:rsid w:val="003C464B"/>
    <w:rsid w:val="00432060"/>
    <w:rsid w:val="005501EF"/>
    <w:rsid w:val="0058372C"/>
    <w:rsid w:val="0071687C"/>
    <w:rsid w:val="00781282"/>
    <w:rsid w:val="007B789A"/>
    <w:rsid w:val="007F4CAD"/>
    <w:rsid w:val="0086496D"/>
    <w:rsid w:val="008F6BE7"/>
    <w:rsid w:val="00922CAD"/>
    <w:rsid w:val="00923EBB"/>
    <w:rsid w:val="009A13B3"/>
    <w:rsid w:val="009A7577"/>
    <w:rsid w:val="00A035E2"/>
    <w:rsid w:val="00AF70FB"/>
    <w:rsid w:val="00B27339"/>
    <w:rsid w:val="00CA72C5"/>
    <w:rsid w:val="00D15DAD"/>
    <w:rsid w:val="00D36DFE"/>
    <w:rsid w:val="00D61342"/>
    <w:rsid w:val="00DA76B8"/>
    <w:rsid w:val="00DC2A1C"/>
    <w:rsid w:val="00E42E0D"/>
    <w:rsid w:val="00EA6B5A"/>
    <w:rsid w:val="00EC2CF2"/>
    <w:rsid w:val="00EC52C3"/>
    <w:rsid w:val="00ED41AD"/>
    <w:rsid w:val="00F27E07"/>
    <w:rsid w:val="00F52EE8"/>
    <w:rsid w:val="00F71B99"/>
    <w:rsid w:val="00FA07C0"/>
    <w:rsid w:val="021D229B"/>
    <w:rsid w:val="02753E85"/>
    <w:rsid w:val="02B96468"/>
    <w:rsid w:val="034C108A"/>
    <w:rsid w:val="07414C7E"/>
    <w:rsid w:val="08DD4532"/>
    <w:rsid w:val="0A375EC4"/>
    <w:rsid w:val="0AD61B81"/>
    <w:rsid w:val="0CBC3C5C"/>
    <w:rsid w:val="0D110C4F"/>
    <w:rsid w:val="0EA0188B"/>
    <w:rsid w:val="0EB9334C"/>
    <w:rsid w:val="0F790C96"/>
    <w:rsid w:val="0FC77A48"/>
    <w:rsid w:val="11FA7F03"/>
    <w:rsid w:val="14105701"/>
    <w:rsid w:val="14240012"/>
    <w:rsid w:val="1448764C"/>
    <w:rsid w:val="14834EF9"/>
    <w:rsid w:val="15051099"/>
    <w:rsid w:val="159863B1"/>
    <w:rsid w:val="16451401"/>
    <w:rsid w:val="164D5BED"/>
    <w:rsid w:val="168129A1"/>
    <w:rsid w:val="16BFA45A"/>
    <w:rsid w:val="175C167E"/>
    <w:rsid w:val="185F45BA"/>
    <w:rsid w:val="1B9506E3"/>
    <w:rsid w:val="1D2A2B43"/>
    <w:rsid w:val="1DF58DF6"/>
    <w:rsid w:val="1EF06916"/>
    <w:rsid w:val="1F9F20EA"/>
    <w:rsid w:val="1FBF1CA3"/>
    <w:rsid w:val="202449AB"/>
    <w:rsid w:val="20280331"/>
    <w:rsid w:val="202E2AB2"/>
    <w:rsid w:val="21983D17"/>
    <w:rsid w:val="230D6C26"/>
    <w:rsid w:val="24A0493A"/>
    <w:rsid w:val="26EF0C02"/>
    <w:rsid w:val="271A002E"/>
    <w:rsid w:val="275C0D93"/>
    <w:rsid w:val="27FF1599"/>
    <w:rsid w:val="2908797F"/>
    <w:rsid w:val="29D33A72"/>
    <w:rsid w:val="2A9D3DDA"/>
    <w:rsid w:val="2B617BB2"/>
    <w:rsid w:val="2E444588"/>
    <w:rsid w:val="2F7EEDCD"/>
    <w:rsid w:val="2FBF7523"/>
    <w:rsid w:val="31184B8B"/>
    <w:rsid w:val="31553103"/>
    <w:rsid w:val="31EF7018"/>
    <w:rsid w:val="336F5D12"/>
    <w:rsid w:val="34592D57"/>
    <w:rsid w:val="34711E4F"/>
    <w:rsid w:val="36804F11"/>
    <w:rsid w:val="36F12F0A"/>
    <w:rsid w:val="37152F66"/>
    <w:rsid w:val="37B207B5"/>
    <w:rsid w:val="38507FCD"/>
    <w:rsid w:val="38923D87"/>
    <w:rsid w:val="38961E84"/>
    <w:rsid w:val="39D92970"/>
    <w:rsid w:val="3B5F8291"/>
    <w:rsid w:val="3BB11759"/>
    <w:rsid w:val="3D670293"/>
    <w:rsid w:val="3E2B306F"/>
    <w:rsid w:val="446462F0"/>
    <w:rsid w:val="45050103"/>
    <w:rsid w:val="45B93656"/>
    <w:rsid w:val="45ED130D"/>
    <w:rsid w:val="46770DD1"/>
    <w:rsid w:val="47AF4D11"/>
    <w:rsid w:val="48841525"/>
    <w:rsid w:val="4A445C00"/>
    <w:rsid w:val="4D6A09DA"/>
    <w:rsid w:val="4DC52D87"/>
    <w:rsid w:val="4DE42C4A"/>
    <w:rsid w:val="4DFA1E7E"/>
    <w:rsid w:val="4E477E4A"/>
    <w:rsid w:val="4EB030BF"/>
    <w:rsid w:val="4F7DB46C"/>
    <w:rsid w:val="53FD4CF4"/>
    <w:rsid w:val="55A21B63"/>
    <w:rsid w:val="561D378D"/>
    <w:rsid w:val="57DA7C2C"/>
    <w:rsid w:val="57E36310"/>
    <w:rsid w:val="57ED730C"/>
    <w:rsid w:val="58164938"/>
    <w:rsid w:val="58636BCC"/>
    <w:rsid w:val="586E207E"/>
    <w:rsid w:val="58D92917"/>
    <w:rsid w:val="593432C8"/>
    <w:rsid w:val="5D9C6476"/>
    <w:rsid w:val="5EAF2AF5"/>
    <w:rsid w:val="5EE74938"/>
    <w:rsid w:val="5FFF3786"/>
    <w:rsid w:val="602D6EC7"/>
    <w:rsid w:val="60E1122D"/>
    <w:rsid w:val="611A44C5"/>
    <w:rsid w:val="636F31DD"/>
    <w:rsid w:val="63D74AAF"/>
    <w:rsid w:val="64326656"/>
    <w:rsid w:val="65A2780B"/>
    <w:rsid w:val="662B15AE"/>
    <w:rsid w:val="67580AC9"/>
    <w:rsid w:val="68815DFE"/>
    <w:rsid w:val="6A425119"/>
    <w:rsid w:val="6D035033"/>
    <w:rsid w:val="6DF36EBB"/>
    <w:rsid w:val="6F781D30"/>
    <w:rsid w:val="6FEF6B6B"/>
    <w:rsid w:val="6FF7B488"/>
    <w:rsid w:val="706D598E"/>
    <w:rsid w:val="7166670A"/>
    <w:rsid w:val="71BE777B"/>
    <w:rsid w:val="73E21E46"/>
    <w:rsid w:val="74714F78"/>
    <w:rsid w:val="74EE0377"/>
    <w:rsid w:val="757D49B6"/>
    <w:rsid w:val="75A924F0"/>
    <w:rsid w:val="76B4114C"/>
    <w:rsid w:val="77D41AE1"/>
    <w:rsid w:val="77DB2A34"/>
    <w:rsid w:val="77E02CCB"/>
    <w:rsid w:val="78287BBC"/>
    <w:rsid w:val="784441FF"/>
    <w:rsid w:val="788F2E8E"/>
    <w:rsid w:val="794E7636"/>
    <w:rsid w:val="7ACB36D3"/>
    <w:rsid w:val="7B7315D6"/>
    <w:rsid w:val="7BF6FD5D"/>
    <w:rsid w:val="7D562F5D"/>
    <w:rsid w:val="7D821FA4"/>
    <w:rsid w:val="7DFE1F9B"/>
    <w:rsid w:val="7DFF4AE5"/>
    <w:rsid w:val="7EBF1572"/>
    <w:rsid w:val="7F4F20B3"/>
    <w:rsid w:val="7F5D890B"/>
    <w:rsid w:val="7FEFE15F"/>
    <w:rsid w:val="7FFBFA05"/>
    <w:rsid w:val="7FFCD5A7"/>
    <w:rsid w:val="7FFE817C"/>
    <w:rsid w:val="7FFF58FD"/>
    <w:rsid w:val="87EFC10E"/>
    <w:rsid w:val="8EEEDF33"/>
    <w:rsid w:val="9EB5DC2F"/>
    <w:rsid w:val="9EE48ACD"/>
    <w:rsid w:val="9FFFD7C0"/>
    <w:rsid w:val="A7A992BC"/>
    <w:rsid w:val="AE5BA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B5A"/>
    <w:pPr>
      <w:widowControl w:val="0"/>
      <w:ind w:firstLineChars="200" w:firstLine="200"/>
      <w:jc w:val="both"/>
    </w:pPr>
    <w:rPr>
      <w:rFonts w:eastAsia="方正仿宋_GBK" w:cstheme="minorBidi"/>
      <w:kern w:val="2"/>
      <w:sz w:val="32"/>
      <w:szCs w:val="24"/>
    </w:rPr>
  </w:style>
  <w:style w:type="paragraph" w:styleId="1">
    <w:name w:val="heading 1"/>
    <w:basedOn w:val="a"/>
    <w:next w:val="a"/>
    <w:qFormat/>
    <w:rsid w:val="00EA6B5A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rsid w:val="00EA6B5A"/>
    <w:pPr>
      <w:jc w:val="left"/>
    </w:pPr>
  </w:style>
  <w:style w:type="paragraph" w:styleId="a4">
    <w:name w:val="Body Text"/>
    <w:basedOn w:val="a"/>
    <w:semiHidden/>
    <w:qFormat/>
    <w:rsid w:val="00EA6B5A"/>
    <w:rPr>
      <w:rFonts w:ascii="仿宋" w:eastAsia="仿宋" w:hAnsi="仿宋" w:cs="仿宋"/>
      <w:sz w:val="31"/>
      <w:szCs w:val="31"/>
      <w:lang w:eastAsia="en-US"/>
    </w:rPr>
  </w:style>
  <w:style w:type="paragraph" w:styleId="a5">
    <w:name w:val="Date"/>
    <w:basedOn w:val="a"/>
    <w:next w:val="a"/>
    <w:link w:val="Char"/>
    <w:rsid w:val="00EA6B5A"/>
    <w:pPr>
      <w:ind w:leftChars="2500" w:left="100"/>
    </w:pPr>
  </w:style>
  <w:style w:type="paragraph" w:styleId="a6">
    <w:name w:val="header"/>
    <w:basedOn w:val="a"/>
    <w:qFormat/>
    <w:rsid w:val="00EA6B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qFormat/>
    <w:rsid w:val="00EA6B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qFormat/>
    <w:rsid w:val="00EA6B5A"/>
    <w:rPr>
      <w:color w:val="0026E5" w:themeColor="hyperlink"/>
      <w:u w:val="single"/>
    </w:rPr>
  </w:style>
  <w:style w:type="table" w:customStyle="1" w:styleId="TableNormal">
    <w:name w:val="Table Normal"/>
    <w:unhideWhenUsed/>
    <w:qFormat/>
    <w:rsid w:val="00EA6B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EA6B5A"/>
    <w:rPr>
      <w:rFonts w:ascii="宋体" w:eastAsia="宋体" w:hAnsi="宋体" w:cs="宋体"/>
      <w:szCs w:val="21"/>
      <w:lang w:eastAsia="en-US"/>
    </w:rPr>
  </w:style>
  <w:style w:type="character" w:customStyle="1" w:styleId="10">
    <w:name w:val="未处理的提及1"/>
    <w:basedOn w:val="a0"/>
    <w:uiPriority w:val="99"/>
    <w:unhideWhenUsed/>
    <w:qFormat/>
    <w:rsid w:val="00EA6B5A"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unhideWhenUsed/>
    <w:qFormat/>
    <w:rsid w:val="00EA6B5A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">
    <w:name w:val="日期 Char"/>
    <w:basedOn w:val="a0"/>
    <w:link w:val="a5"/>
    <w:rsid w:val="00EA6B5A"/>
    <w:rPr>
      <w:rFonts w:eastAsia="方正仿宋_GBK" w:cstheme="minorBidi"/>
      <w:kern w:val="2"/>
      <w:sz w:val="32"/>
      <w:szCs w:val="24"/>
    </w:rPr>
  </w:style>
  <w:style w:type="paragraph" w:styleId="a9">
    <w:name w:val="List Paragraph"/>
    <w:basedOn w:val="a"/>
    <w:uiPriority w:val="99"/>
    <w:unhideWhenUsed/>
    <w:rsid w:val="00EA6B5A"/>
    <w:pPr>
      <w:ind w:firstLine="420"/>
    </w:pPr>
  </w:style>
  <w:style w:type="paragraph" w:styleId="aa">
    <w:name w:val="footer"/>
    <w:basedOn w:val="a"/>
    <w:link w:val="Char0"/>
    <w:rsid w:val="007812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a"/>
    <w:rsid w:val="00781282"/>
    <w:rPr>
      <w:rFonts w:eastAsia="方正仿宋_GBK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cdwtjj</dc:creator>
  <cp:lastModifiedBy>Administrator</cp:lastModifiedBy>
  <cp:revision>2</cp:revision>
  <cp:lastPrinted>2023-10-12T09:28:00Z</cp:lastPrinted>
  <dcterms:created xsi:type="dcterms:W3CDTF">2025-10-14T06:04:00Z</dcterms:created>
  <dcterms:modified xsi:type="dcterms:W3CDTF">2025-10-14T06:04:00Z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8C10345B55CD05925C71E8681B21E222_43</vt:lpwstr>
  </property>
</Properties>
</file>