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EB9C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方正小标宋_GBK"/>
          <w:color w:val="auto"/>
          <w:kern w:val="2"/>
          <w:sz w:val="44"/>
          <w:szCs w:val="44"/>
          <w:lang w:val="en-US" w:eastAsia="zh-CN" w:bidi="ar-SA"/>
        </w:rPr>
      </w:pPr>
      <w:r>
        <w:rPr>
          <w:rFonts w:hint="eastAsia" w:ascii="Times New Roman" w:hAnsi="Times New Roman" w:eastAsia="方正小标宋_GBK" w:cs="方正小标宋_GBK"/>
          <w:color w:val="auto"/>
          <w:kern w:val="2"/>
          <w:sz w:val="44"/>
          <w:szCs w:val="44"/>
          <w:lang w:val="en-US" w:eastAsia="zh-CN" w:bidi="ar-SA"/>
        </w:rPr>
        <w:t>在实践中锤炼，在引领下提升</w:t>
      </w:r>
    </w:p>
    <w:p w14:paraId="3DC8D1A8">
      <w:pPr>
        <w:keepNext w:val="0"/>
        <w:keepLines w:val="0"/>
        <w:pageBreakBefore w:val="0"/>
        <w:widowControl w:val="0"/>
        <w:tabs>
          <w:tab w:val="left" w:pos="1720"/>
        </w:tabs>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——2025-2026学年度</w:t>
      </w:r>
      <w:bookmarkStart w:id="0" w:name="_GoBack"/>
      <w:bookmarkEnd w:id="0"/>
      <w:r>
        <w:rPr>
          <w:rFonts w:hint="eastAsia" w:ascii="Times New Roman" w:hAnsi="Times New Roman" w:eastAsia="方正楷体_GBK" w:cs="方正楷体_GBK"/>
          <w:sz w:val="32"/>
          <w:szCs w:val="32"/>
          <w:lang w:val="en-US" w:eastAsia="zh-CN"/>
        </w:rPr>
        <w:t>吴明渠名师工作室学员学年总结</w:t>
      </w:r>
    </w:p>
    <w:p w14:paraId="792649D0">
      <w:pPr>
        <w:keepNext w:val="0"/>
        <w:keepLines w:val="0"/>
        <w:pageBreakBefore w:val="0"/>
        <w:widowControl w:val="0"/>
        <w:tabs>
          <w:tab w:val="left" w:pos="1720"/>
        </w:tabs>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双流区东升迎春小学 刘丹</w:t>
      </w:r>
    </w:p>
    <w:p w14:paraId="0E077A53">
      <w:pPr>
        <w:keepNext w:val="0"/>
        <w:keepLines w:val="0"/>
        <w:pageBreakBefore w:val="0"/>
        <w:widowControl w:val="0"/>
        <w:tabs>
          <w:tab w:val="left" w:pos="1720"/>
        </w:tabs>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楷体_GBK" w:cs="方正楷体_GBK"/>
          <w:sz w:val="32"/>
          <w:szCs w:val="32"/>
          <w:lang w:val="en-US" w:eastAsia="zh-CN"/>
        </w:rPr>
      </w:pPr>
    </w:p>
    <w:p w14:paraId="4BFC4B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时光匆匆，本学期在吴明渠名师工作室的引领与滋养下，我以饱满的热情投身各项研修活动，在送教实践、读书积淀、课例研磨中不断深耕细作，收获了专业能力的提升与教育理念的升华。工作室搭建的多元平台，让我得以与优秀同仁并肩前行，近距离汲取名师智慧，现将本学期个人研修情况总结如下：</w:t>
      </w:r>
    </w:p>
    <w:p w14:paraId="68148D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本学期，工作室精心策划了送教活动、读书分享会、课例研讨等系列活动，每一项活动都精准对接教学需求，为我的专业成长注入了强劲动力。其中，2025年12月8日赴成都市双流区双华小学开展的送教活动，以《王戎不取道旁李》为授课内容，成为我本学期最深刻、最珍贵的实践历练，让我在沉浸式教学与双向交流中收获颇丰。</w:t>
      </w:r>
    </w:p>
    <w:p w14:paraId="469D2F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王戎不取道旁李》作为一篇经典文言文小品，语言凝练、寓意深远，但对于小学生而言，文言知识的理解、人物智慧的体悟存在一定难度。为了呈现一节高效、生动且贴合学情的送教课，我在工作室师父的悉心指导下，开启了细致入微的备课之路。备课初期，我先深入研读文本，梳理文言字词的重难点，挖掘课文背后蕴含的逻辑思维与做人道理，明确“以文载道、以学促思”的教学目标——不仅要让学生读懂文意、积累文言知识，更要引导他们学习王戎善于观察、勤于思考的品质。</w:t>
      </w:r>
    </w:p>
    <w:p w14:paraId="6F3F9B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师父针对这篇课文的教学，给出了极具针对性的建议：文言文教学要兼顾“文”与“言”，既要夯实字词基础，又不能割裂文本的整体性，要通过多样的教学活动，让学生在语境中理解文言、感受文韵。遵循这一思路，我反复打磨教学设计，摒弃了传统文言教学“逐字翻译、死记硬背”的模式，设计了“情境导入—初读正音—品读悟意—思辨明理—拓展延伸”的教学流程。为了降低理解难度，我准备了图文结合的课件，通过动画演示“道旁李树多子”的场景，引导学生代入情境；在品读环节，设计小组合作探究活动，让学生结合注释自主疏通文意，再通过角色扮演、师生互读等形式，感受文言文的语言节奏；在思辨环节，抛出“王戎为什么能判断出李子是苦的”“如果是你，会怎么做”等问题，激发学生的思维碰撞，深化对文本主旨的理解。备课过程中，我多次修改教案、演练课堂，吴老师和工作室同仁也主动提出优化意见，从提问的精准度、环节的衔接流畅度，到课堂评价的多样性，都逐一打磨完善，让我深刻体会到“一节好课是磨出来的”。</w:t>
      </w:r>
    </w:p>
    <w:p w14:paraId="54B364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双华小学的课堂上，面对一群陌生却积极主动的孩子，我带着精心准备的教学设计从容授课。课堂伊始，情境导入迅速吸引了学生的注意力，他们主动参与正音、朗读环节，在反复诵读中逐渐走进文本。在小组探究环节，孩子们积极讨论、大胆发言，不仅准确疏通了文意，还能结合生活经验分析王戎的思考过程，展现出极强的观察力与思辨力。当有学生提出“万一李子是甜的，只是没人敢摘呢”的疑问时，我顺势引导全班展开讨论，让学生在质疑、思辨中进一步理解“观察—推理—判断”的逻辑链条，课堂氛围热烈而有序。课后，我与双华小学的语文老师们围绕本节课展开了深度研讨，他们对课堂设计的创新性、学生主体地位的凸显给予了肯定，同时也提出了宝贵建议：如可适当增加文言字词的拓展积累，让基础薄弱的学生更好地跟上节奏；在思辨环节可给予学生更多表达空间，进一步挖掘文本的思维价值。这些建议精准戳中了我课堂教学中的不足，为我后续优化文言文教学提供了清晰方向。</w:t>
      </w:r>
    </w:p>
    <w:p w14:paraId="10CE6B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此次送教经历，不仅让我在《王戎不取道旁李》的专项教学中锤炼了教学设计、课堂驾驭与应急处理能力，更让我对文言文教学有了全新的认知：文言文教学不是枯燥的知识灌输，而是要搭建桥梁，让学生在感受传统文化魅力的同时，提升语文核心素养。同时，送教也是一次双向成长的过程，双华小学老师们严谨的教学态度、务实的教学方法，也让我深受启发，学会了用更包容、更开放的心态看待不同学情下的课堂实践。</w:t>
      </w:r>
    </w:p>
    <w:p w14:paraId="089A5C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除了送教活动，工作室组织的读书活动与课例研讨也让我在理论与实践的融合中不断提升。读书活动中，我们围绕文言文教学、儿童阅读指导等相关书籍展开分享，我结合《王戎不取道旁李》的教学实践，分享了对“传统文化教学如何贴近学生生活”的感悟，也从同仁的分享中汲取了更多教学思路，弥补了理论知识的短板。课例研讨中，我们聚焦多篇经典文言文与现代文课例，从教学目标定位、教学环节设计、学生思维引导等维度深入剖析，吴老师引导我们跳出单一课堂，从语文教学的整体视角审视课例的亮点与不足，教会我们用批判性思维优化教学。通过这些活动，我逐步理清了文言文教学的策略方法，也提升了对课堂教学的整体把控能力。</w:t>
      </w:r>
    </w:p>
    <w:p w14:paraId="5DD7FD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工作室的研修中，师父的引领始终是我成长的重要动力。师父深厚的传统文化底蕴、精湛的课堂驾驭技艺、“以生为本”的教育理念，都深深感染着我。她不仅在《王戎不取道旁李》的备课中给予我细致指导，更在日常研修中引导我们树立正确的教育价值观，鼓励我们勇于探索、大胆创新，做有温度、有深度的语文教育工作者。在师父的影响下，我更加坚定了深耕语文课堂、传承传统文化的信念，也明确了后续专业成长的方向。</w:t>
      </w:r>
    </w:p>
    <w:p w14:paraId="50DF8C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回顾本学期的研修历程，收获满满的同时，我也清醒地认识到自身不足：一是文言文教学经验仍较欠缺，对不同学段学生的文言知识储备把握不够精准，教学方法的灵活性有待提升；二是课堂评价的针对性不足，尤其是在文言文课堂中，对学生的思维表达、文言积累的评价不够细致，未能充分发挥评价的激励作用；三是教育科研能力有待加强，未能及时将《王戎不取道旁李》的教学实践与反思转化为系统性的科研成果。</w:t>
      </w:r>
    </w:p>
    <w:p w14:paraId="516D53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针对以上不足，我制定了后续改进计划：一是深耕文言文教学领域，主动研读更多经典文言篇目与教学案例，积极参与各类文言文教学研讨，结合不同学情优化教学策略，提升教学方法的灵活性与针对性；二是细化课堂评价，针对文言文教学特点，设计多元化评价标准，关注学生的个体差异与成长变化，让评价真正服务于学生的语文素养提升；三是强化科研意识，养成勤于思考、善于总结的习惯，以《王戎不取道旁李》的教学为切入点，开展文言文教学相关小课题研究，推动教学实践与科研探索深度融合。</w:t>
      </w:r>
    </w:p>
    <w:p w14:paraId="4F5B44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本学期的研修之旅已近尾声，但这却是我专业成长新的起点。未来，我将以吴明渠名师工作室为依托，怀揣教育初心，牢记育人使命，在语文课堂中深耕细作，尤其在文言文教学领域不断探索创新，努力将所学所悟转化为教学实践，打磨出更多优质课堂。同时，也期待与工作室同仁继续携手共进，相互学习、彼此成就，在传承传统文化、培育时代新人的道路上稳步前行，不辜负工作室的培养与期望。</w:t>
      </w:r>
    </w:p>
    <w:p w14:paraId="0D2F1815">
      <w:pPr>
        <w:spacing w:before="120" w:after="120" w:line="288" w:lineRule="auto"/>
        <w:ind w:left="0"/>
        <w:jc w:val="left"/>
      </w:pPr>
    </w:p>
    <w:sectPr>
      <w:headerReference r:id="rId3" w:type="default"/>
      <w:footerReference r:id="rId4" w:type="default"/>
      <w:pgSz w:w="11905" w:h="16840"/>
      <w:pgMar w:top="1417" w:right="1304"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3DD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4C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55F07"/>
    <w:rsid w:val="40E00B44"/>
    <w:rsid w:val="490603D3"/>
    <w:rsid w:val="5A1C3233"/>
    <w:rsid w:val="78C42AB0"/>
    <w:rsid w:val="7F9E3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10</TotalTime>
  <ScaleCrop>false</ScaleCrop>
  <LinksUpToDate>false</LinksUpToDate>
  <Application>WPS Office_12.8.2.17149_F1E327BC-269C-435d-A152-05C5408002CA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2026-01-27T01:08:00Z</dcterms:created>
  <dc:creator>Apache POI</dc:creator>
  <cp:lastModifiedBy>丹丹</cp:lastModifiedBy>
  <dcterms:modified xsi:type="dcterms:W3CDTF">2026-01-27T01:21:23Z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E98ABBC877F942CEAC9E0AE3AF8967B9_13</vt:lpwstr>
  </property>
</Properties>
</file>