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6C" w:rsidRDefault="00BB62C2">
      <w:pPr>
        <w:pStyle w:val="1"/>
        <w:widowControl/>
        <w:spacing w:beforeAutospacing="0" w:afterAutospacing="0" w:line="180" w:lineRule="atLeast"/>
        <w:ind w:firstLineChars="0" w:firstLine="0"/>
        <w:jc w:val="center"/>
        <w:rPr>
          <w:rFonts w:ascii="黑体" w:eastAsia="黑体" w:hAnsi="黑体" w:cs="黑体" w:hint="default"/>
          <w:color w:val="1F2329"/>
          <w:sz w:val="44"/>
          <w:szCs w:val="44"/>
        </w:rPr>
      </w:pPr>
      <w:r>
        <w:rPr>
          <w:rFonts w:ascii="黑体" w:eastAsia="黑体" w:hAnsi="黑体" w:cs="黑体"/>
          <w:color w:val="1F2329"/>
          <w:sz w:val="44"/>
          <w:szCs w:val="44"/>
        </w:rPr>
        <w:t>成都市双流区教育科学研究院</w:t>
      </w:r>
    </w:p>
    <w:p w:rsidR="000A5B6C" w:rsidRDefault="00BB62C2">
      <w:pPr>
        <w:pStyle w:val="1"/>
        <w:widowControl/>
        <w:spacing w:beforeAutospacing="0" w:afterAutospacing="0" w:line="180" w:lineRule="atLeast"/>
        <w:ind w:firstLineChars="0" w:firstLine="0"/>
        <w:jc w:val="center"/>
        <w:rPr>
          <w:rFonts w:ascii="黑体" w:eastAsia="黑体" w:hAnsi="黑体" w:cs="黑体" w:hint="default"/>
          <w:color w:val="1F2329"/>
          <w:sz w:val="44"/>
          <w:szCs w:val="44"/>
        </w:rPr>
      </w:pPr>
      <w:r>
        <w:rPr>
          <w:rFonts w:ascii="黑体" w:eastAsia="黑体" w:hAnsi="黑体" w:cs="黑体"/>
          <w:color w:val="1F2329"/>
          <w:sz w:val="44"/>
          <w:szCs w:val="44"/>
        </w:rPr>
        <w:t>关于举办</w:t>
      </w:r>
      <w:r>
        <w:rPr>
          <w:rFonts w:ascii="黑体" w:eastAsia="黑体" w:hAnsi="黑体" w:cs="黑体"/>
          <w:color w:val="1F2329"/>
          <w:sz w:val="44"/>
          <w:szCs w:val="44"/>
        </w:rPr>
        <w:t>2026</w:t>
      </w:r>
      <w:r>
        <w:rPr>
          <w:rFonts w:ascii="黑体" w:eastAsia="黑体" w:hAnsi="黑体" w:cs="黑体"/>
          <w:color w:val="1F2329"/>
          <w:sz w:val="44"/>
          <w:szCs w:val="44"/>
        </w:rPr>
        <w:t>年中小学音乐教师教学</w:t>
      </w:r>
    </w:p>
    <w:p w:rsidR="000A5B6C" w:rsidRDefault="00BB62C2">
      <w:pPr>
        <w:pStyle w:val="1"/>
        <w:widowControl/>
        <w:spacing w:beforeAutospacing="0" w:afterAutospacing="0" w:line="180" w:lineRule="atLeast"/>
        <w:ind w:firstLineChars="0" w:firstLine="0"/>
        <w:jc w:val="center"/>
        <w:rPr>
          <w:rFonts w:ascii="黑体" w:eastAsia="黑体" w:hAnsi="黑体" w:cs="黑体" w:hint="default"/>
          <w:color w:val="1F2329"/>
          <w:sz w:val="44"/>
          <w:szCs w:val="44"/>
        </w:rPr>
      </w:pPr>
      <w:r>
        <w:rPr>
          <w:rFonts w:ascii="黑体" w:eastAsia="黑体" w:hAnsi="黑体" w:cs="黑体"/>
          <w:color w:val="1F2329"/>
          <w:sz w:val="44"/>
          <w:szCs w:val="44"/>
        </w:rPr>
        <w:t>基本功选拔展评活动的通知</w:t>
      </w:r>
    </w:p>
    <w:p w:rsidR="000A5B6C" w:rsidRDefault="000A5B6C">
      <w:pPr>
        <w:widowControl/>
        <w:ind w:firstLineChars="0" w:firstLine="0"/>
        <w:jc w:val="left"/>
        <w:rPr>
          <w:rFonts w:ascii="宋体" w:hAnsi="宋体" w:cs="宋体"/>
          <w:color w:val="1F2329"/>
          <w:kern w:val="0"/>
          <w:lang/>
        </w:rPr>
      </w:pPr>
    </w:p>
    <w:p w:rsidR="000A5B6C" w:rsidRDefault="00BB62C2">
      <w:pPr>
        <w:widowControl/>
        <w:ind w:firstLineChars="0" w:firstLine="0"/>
        <w:jc w:val="left"/>
        <w:rPr>
          <w:rFonts w:ascii="宋体" w:hAnsi="宋体" w:cs="宋体"/>
          <w:color w:val="1F2329"/>
        </w:rPr>
      </w:pPr>
      <w:r>
        <w:rPr>
          <w:rFonts w:ascii="宋体" w:hAnsi="宋体" w:cs="宋体" w:hint="eastAsia"/>
          <w:color w:val="1F2329"/>
          <w:kern w:val="0"/>
          <w:lang/>
        </w:rPr>
        <w:t>各中小学：</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为深入贯彻美育教育相关要求，落实《成都市教育科学研究院关于举办</w:t>
      </w:r>
      <w:r>
        <w:rPr>
          <w:rFonts w:ascii="宋体" w:hAnsi="宋体" w:cs="宋体" w:hint="eastAsia"/>
          <w:color w:val="1F2329"/>
          <w:kern w:val="0"/>
          <w:lang/>
        </w:rPr>
        <w:t>2026</w:t>
      </w:r>
      <w:r>
        <w:rPr>
          <w:rFonts w:ascii="宋体" w:hAnsi="宋体" w:cs="宋体" w:hint="eastAsia"/>
          <w:color w:val="1F2329"/>
          <w:kern w:val="0"/>
          <w:lang/>
        </w:rPr>
        <w:t>年中小学音乐教师教学基本功展评活动的通知》工作部署，结合我区</w:t>
      </w:r>
      <w:r>
        <w:rPr>
          <w:rStyle w:val="a3"/>
          <w:rFonts w:ascii="宋体" w:hAnsi="宋体" w:cs="宋体" w:hint="eastAsia"/>
          <w:bCs/>
          <w:color w:val="1F2329"/>
          <w:kern w:val="0"/>
          <w:lang/>
        </w:rPr>
        <w:t>新五项基本功展示年</w:t>
      </w:r>
      <w:r>
        <w:rPr>
          <w:rFonts w:ascii="宋体" w:hAnsi="宋体" w:cs="宋体" w:hint="eastAsia"/>
          <w:color w:val="1F2329"/>
          <w:kern w:val="0"/>
          <w:lang/>
        </w:rPr>
        <w:t>活动安排，提升全区中小学音乐教师专业素养与教学基本功水平，夯实音乐教学育人基础，为市级展评活动遴选优秀参赛教师，经研究，决定举办</w:t>
      </w:r>
      <w:r>
        <w:rPr>
          <w:rStyle w:val="a3"/>
          <w:rFonts w:ascii="宋体" w:hAnsi="宋体" w:cs="宋体" w:hint="eastAsia"/>
          <w:bCs/>
          <w:color w:val="1F2329"/>
          <w:kern w:val="0"/>
          <w:lang/>
        </w:rPr>
        <w:t>2026</w:t>
      </w:r>
      <w:r>
        <w:rPr>
          <w:rStyle w:val="a3"/>
          <w:rFonts w:ascii="宋体" w:hAnsi="宋体" w:cs="宋体" w:hint="eastAsia"/>
          <w:bCs/>
          <w:color w:val="1F2329"/>
          <w:kern w:val="0"/>
          <w:lang/>
        </w:rPr>
        <w:t>年双流区中小学音乐教师教学基本功选拔展评活动</w:t>
      </w:r>
      <w:r>
        <w:rPr>
          <w:rFonts w:ascii="宋体" w:hAnsi="宋体" w:cs="宋体" w:hint="eastAsia"/>
          <w:color w:val="1F2329"/>
          <w:kern w:val="0"/>
          <w:lang/>
        </w:rPr>
        <w:t>。现将相关工作要求通知如下：</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一、参加对象</w:t>
      </w:r>
    </w:p>
    <w:p w:rsidR="000A5B6C" w:rsidRDefault="000D01CA" w:rsidP="000D01CA">
      <w:pPr>
        <w:widowControl/>
        <w:ind w:firstLine="480"/>
        <w:jc w:val="left"/>
        <w:rPr>
          <w:rFonts w:ascii="宋体" w:hAnsi="宋体" w:cs="宋体"/>
          <w:color w:val="1F2329"/>
        </w:rPr>
      </w:pPr>
      <w:r>
        <w:rPr>
          <w:rFonts w:ascii="宋体" w:hAnsi="宋体" w:cs="宋体" w:hint="eastAsia"/>
          <w:color w:val="1F2329"/>
          <w:kern w:val="0"/>
          <w:lang/>
        </w:rPr>
        <w:t>全区中小学在职</w:t>
      </w:r>
      <w:r w:rsidR="00BB62C2">
        <w:rPr>
          <w:rFonts w:ascii="宋体" w:hAnsi="宋体" w:cs="宋体" w:hint="eastAsia"/>
          <w:color w:val="1F2329"/>
          <w:kern w:val="0"/>
          <w:lang/>
        </w:rPr>
        <w:t>在岗音乐专职教师，分为小学、初中、高中三个组别参与展评。</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二、推荐名额</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依照学校在</w:t>
      </w:r>
      <w:r>
        <w:rPr>
          <w:rFonts w:ascii="宋体" w:hAnsi="宋体" w:cs="宋体" w:hint="eastAsia"/>
          <w:color w:val="1F2329"/>
          <w:kern w:val="0"/>
          <w:lang/>
        </w:rPr>
        <w:t>职</w:t>
      </w:r>
      <w:r>
        <w:rPr>
          <w:rFonts w:ascii="宋体" w:hAnsi="宋体" w:cs="宋体" w:hint="eastAsia"/>
          <w:color w:val="1F2329"/>
          <w:kern w:val="0"/>
          <w:lang/>
        </w:rPr>
        <w:t>在岗音乐专职教师数核定推荐名额：</w:t>
      </w:r>
    </w:p>
    <w:p w:rsidR="000A5B6C" w:rsidRDefault="00BB62C2" w:rsidP="000D01CA">
      <w:pPr>
        <w:widowControl/>
        <w:numPr>
          <w:ilvl w:val="0"/>
          <w:numId w:val="1"/>
        </w:numPr>
        <w:ind w:left="0" w:firstLine="480"/>
        <w:jc w:val="left"/>
        <w:rPr>
          <w:rFonts w:ascii="宋体" w:hAnsi="宋体" w:cs="宋体"/>
          <w:color w:val="1F2329"/>
        </w:rPr>
      </w:pPr>
      <w:r>
        <w:rPr>
          <w:rFonts w:ascii="宋体" w:hAnsi="宋体" w:cs="宋体" w:hint="eastAsia"/>
          <w:color w:val="1F2329"/>
        </w:rPr>
        <w:t>教师数≤</w:t>
      </w:r>
      <w:r>
        <w:rPr>
          <w:rFonts w:ascii="宋体" w:hAnsi="宋体" w:cs="宋体" w:hint="eastAsia"/>
          <w:color w:val="1F2329"/>
        </w:rPr>
        <w:t>5</w:t>
      </w:r>
      <w:r>
        <w:rPr>
          <w:rFonts w:ascii="宋体" w:hAnsi="宋体" w:cs="宋体" w:hint="eastAsia"/>
          <w:color w:val="1F2329"/>
        </w:rPr>
        <w:t>人：可推荐</w:t>
      </w:r>
      <w:r>
        <w:rPr>
          <w:rFonts w:ascii="宋体" w:hAnsi="宋体" w:cs="宋体" w:hint="eastAsia"/>
          <w:color w:val="1F2329"/>
        </w:rPr>
        <w:t>1</w:t>
      </w:r>
      <w:r>
        <w:rPr>
          <w:rFonts w:ascii="宋体" w:hAnsi="宋体" w:cs="宋体" w:hint="eastAsia"/>
          <w:color w:val="1F2329"/>
        </w:rPr>
        <w:t>人</w:t>
      </w:r>
    </w:p>
    <w:p w:rsidR="000A5B6C" w:rsidRDefault="00BB62C2" w:rsidP="000D01CA">
      <w:pPr>
        <w:widowControl/>
        <w:numPr>
          <w:ilvl w:val="0"/>
          <w:numId w:val="1"/>
        </w:numPr>
        <w:ind w:left="0" w:firstLine="480"/>
        <w:jc w:val="left"/>
        <w:rPr>
          <w:rFonts w:ascii="宋体" w:hAnsi="宋体" w:cs="宋体"/>
          <w:color w:val="1F2329"/>
        </w:rPr>
      </w:pPr>
      <w:r>
        <w:rPr>
          <w:rFonts w:ascii="宋体" w:hAnsi="宋体" w:cs="宋体" w:hint="eastAsia"/>
          <w:color w:val="1F2329"/>
        </w:rPr>
        <w:t>教师数</w:t>
      </w:r>
      <w:r>
        <w:rPr>
          <w:rFonts w:ascii="宋体" w:hAnsi="宋体" w:cs="宋体" w:hint="eastAsia"/>
          <w:color w:val="1F2329"/>
        </w:rPr>
        <w:t>6</w:t>
      </w:r>
      <w:r>
        <w:rPr>
          <w:rFonts w:ascii="宋体" w:hAnsi="宋体" w:cs="宋体" w:hint="eastAsia"/>
          <w:color w:val="1F2329"/>
        </w:rPr>
        <w:t>—</w:t>
      </w:r>
      <w:r>
        <w:rPr>
          <w:rFonts w:ascii="宋体" w:hAnsi="宋体" w:cs="宋体" w:hint="eastAsia"/>
          <w:color w:val="1F2329"/>
        </w:rPr>
        <w:t>10</w:t>
      </w:r>
      <w:r>
        <w:rPr>
          <w:rFonts w:ascii="宋体" w:hAnsi="宋体" w:cs="宋体" w:hint="eastAsia"/>
          <w:color w:val="1F2329"/>
        </w:rPr>
        <w:t>人：可推荐</w:t>
      </w:r>
      <w:r>
        <w:rPr>
          <w:rFonts w:ascii="宋体" w:hAnsi="宋体" w:cs="宋体" w:hint="eastAsia"/>
          <w:color w:val="1F2329"/>
        </w:rPr>
        <w:t>2</w:t>
      </w:r>
      <w:r>
        <w:rPr>
          <w:rFonts w:ascii="宋体" w:hAnsi="宋体" w:cs="宋体" w:hint="eastAsia"/>
          <w:color w:val="1F2329"/>
        </w:rPr>
        <w:t>人</w:t>
      </w:r>
    </w:p>
    <w:p w:rsidR="000A5B6C" w:rsidRDefault="00BB62C2" w:rsidP="000D01CA">
      <w:pPr>
        <w:widowControl/>
        <w:numPr>
          <w:ilvl w:val="0"/>
          <w:numId w:val="1"/>
        </w:numPr>
        <w:ind w:left="0" w:firstLine="480"/>
        <w:jc w:val="left"/>
        <w:rPr>
          <w:rFonts w:ascii="宋体" w:hAnsi="宋体" w:cs="宋体"/>
          <w:color w:val="1F2329"/>
        </w:rPr>
      </w:pPr>
      <w:r>
        <w:rPr>
          <w:rFonts w:ascii="宋体" w:hAnsi="宋体" w:cs="宋体" w:hint="eastAsia"/>
          <w:color w:val="1F2329"/>
        </w:rPr>
        <w:t>教师数＞</w:t>
      </w:r>
      <w:r>
        <w:rPr>
          <w:rFonts w:ascii="宋体" w:hAnsi="宋体" w:cs="宋体" w:hint="eastAsia"/>
          <w:color w:val="1F2329"/>
        </w:rPr>
        <w:t>10</w:t>
      </w:r>
      <w:r>
        <w:rPr>
          <w:rFonts w:ascii="宋体" w:hAnsi="宋体" w:cs="宋体" w:hint="eastAsia"/>
          <w:color w:val="1F2329"/>
        </w:rPr>
        <w:t>人：可推荐</w:t>
      </w:r>
      <w:r>
        <w:rPr>
          <w:rFonts w:ascii="宋体" w:hAnsi="宋体" w:cs="宋体" w:hint="eastAsia"/>
          <w:color w:val="1F2329"/>
        </w:rPr>
        <w:t>3</w:t>
      </w:r>
      <w:r>
        <w:rPr>
          <w:rFonts w:ascii="宋体" w:hAnsi="宋体" w:cs="宋体" w:hint="eastAsia"/>
          <w:color w:val="1F2329"/>
        </w:rPr>
        <w:t>人</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三、展评内容及要求</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本次展评设置必选项目和自选项目两部分，所有展示内容严格遵守时长要求，超时将按规则扣分。</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（一）必选项目（全体参评教师均需参加）</w:t>
      </w:r>
    </w:p>
    <w:p w:rsidR="000A5B6C" w:rsidRDefault="00BB62C2" w:rsidP="000D01CA">
      <w:pPr>
        <w:widowControl/>
        <w:numPr>
          <w:ilvl w:val="0"/>
          <w:numId w:val="2"/>
        </w:numPr>
        <w:ind w:left="0" w:firstLine="480"/>
        <w:jc w:val="left"/>
        <w:rPr>
          <w:rFonts w:ascii="宋体" w:hAnsi="宋体" w:cs="宋体"/>
          <w:color w:val="1F2329"/>
        </w:rPr>
      </w:pPr>
      <w:r>
        <w:rPr>
          <w:rFonts w:ascii="宋体" w:hAnsi="宋体" w:cs="宋体" w:hint="eastAsia"/>
          <w:color w:val="1F2329"/>
        </w:rPr>
        <w:t>即兴弹唱</w:t>
      </w:r>
    </w:p>
    <w:p w:rsidR="000A5B6C" w:rsidRDefault="00BB62C2" w:rsidP="000D01CA">
      <w:pPr>
        <w:widowControl/>
        <w:numPr>
          <w:ilvl w:val="0"/>
          <w:numId w:val="2"/>
        </w:numPr>
        <w:ind w:left="0" w:firstLine="480"/>
        <w:jc w:val="left"/>
        <w:rPr>
          <w:rFonts w:ascii="宋体" w:hAnsi="宋体" w:cs="宋体"/>
          <w:color w:val="1F2329"/>
        </w:rPr>
      </w:pPr>
      <w:r>
        <w:rPr>
          <w:rFonts w:ascii="宋体" w:hAnsi="宋体" w:cs="宋体" w:hint="eastAsia"/>
          <w:color w:val="1F2329"/>
        </w:rPr>
        <w:t>合唱指挥</w:t>
      </w:r>
    </w:p>
    <w:p w:rsidR="000A5B6C" w:rsidRDefault="00BB62C2" w:rsidP="000D01CA">
      <w:pPr>
        <w:widowControl/>
        <w:ind w:leftChars="200" w:left="480" w:firstLineChars="0" w:firstLine="0"/>
        <w:jc w:val="left"/>
        <w:rPr>
          <w:rFonts w:ascii="宋体" w:hAnsi="宋体" w:cs="宋体"/>
          <w:color w:val="1F2329"/>
        </w:rPr>
      </w:pPr>
      <w:r>
        <w:rPr>
          <w:rFonts w:ascii="宋体" w:hAnsi="宋体" w:cs="宋体" w:hint="eastAsia"/>
          <w:color w:val="1F2329"/>
        </w:rPr>
        <w:t>两项内容现场抽题完成。</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（二）自选项目（四选一，时长不超过</w:t>
      </w:r>
      <w:r>
        <w:rPr>
          <w:rFonts w:cs="宋体"/>
          <w:color w:val="1F2329"/>
          <w:sz w:val="24"/>
          <w:szCs w:val="24"/>
        </w:rPr>
        <w:t>5</w:t>
      </w:r>
      <w:r>
        <w:rPr>
          <w:rFonts w:cs="宋体"/>
          <w:color w:val="1F2329"/>
          <w:sz w:val="24"/>
          <w:szCs w:val="24"/>
        </w:rPr>
        <w:t>分钟）</w:t>
      </w:r>
    </w:p>
    <w:p w:rsidR="000A5B6C" w:rsidRDefault="00BB62C2" w:rsidP="000D01CA">
      <w:pPr>
        <w:widowControl/>
        <w:numPr>
          <w:ilvl w:val="0"/>
          <w:numId w:val="3"/>
        </w:numPr>
        <w:ind w:left="0" w:firstLine="480"/>
        <w:jc w:val="left"/>
        <w:rPr>
          <w:rFonts w:ascii="宋体" w:hAnsi="宋体" w:cs="宋体"/>
          <w:color w:val="1F2329"/>
        </w:rPr>
      </w:pPr>
      <w:r>
        <w:rPr>
          <w:rFonts w:ascii="宋体" w:hAnsi="宋体" w:cs="宋体" w:hint="eastAsia"/>
          <w:color w:val="1F2329"/>
        </w:rPr>
        <w:t>声乐：自选一首声乐作品演唱，可自备伴奏带或钢琴伴奏。</w:t>
      </w:r>
    </w:p>
    <w:p w:rsidR="000A5B6C" w:rsidRDefault="00BB62C2" w:rsidP="000D01CA">
      <w:pPr>
        <w:widowControl/>
        <w:numPr>
          <w:ilvl w:val="0"/>
          <w:numId w:val="3"/>
        </w:numPr>
        <w:ind w:left="0" w:firstLine="480"/>
        <w:jc w:val="left"/>
        <w:rPr>
          <w:rFonts w:ascii="宋体" w:hAnsi="宋体" w:cs="宋体"/>
          <w:color w:val="1F2329"/>
        </w:rPr>
      </w:pPr>
      <w:r>
        <w:rPr>
          <w:rFonts w:ascii="宋体" w:hAnsi="宋体" w:cs="宋体" w:hint="eastAsia"/>
          <w:color w:val="1F2329"/>
        </w:rPr>
        <w:lastRenderedPageBreak/>
        <w:t>器乐：自选一首钢琴作品或自备其他乐器独奏，</w:t>
      </w:r>
      <w:r>
        <w:rPr>
          <w:rFonts w:ascii="宋体" w:hAnsi="宋体" w:cs="宋体" w:hint="eastAsia"/>
          <w:color w:val="1F2329"/>
        </w:rPr>
        <w:t>除钢琴外的其他</w:t>
      </w:r>
      <w:r>
        <w:rPr>
          <w:rFonts w:ascii="宋体" w:hAnsi="宋体" w:cs="宋体" w:hint="eastAsia"/>
          <w:color w:val="1F2329"/>
        </w:rPr>
        <w:t>乐器需自行准备。</w:t>
      </w:r>
    </w:p>
    <w:p w:rsidR="000A5B6C" w:rsidRDefault="00BB62C2" w:rsidP="000D01CA">
      <w:pPr>
        <w:widowControl/>
        <w:numPr>
          <w:ilvl w:val="0"/>
          <w:numId w:val="3"/>
        </w:numPr>
        <w:ind w:left="0" w:firstLine="480"/>
        <w:jc w:val="left"/>
        <w:rPr>
          <w:rFonts w:ascii="宋体" w:hAnsi="宋体" w:cs="宋体"/>
          <w:color w:val="1F2329"/>
        </w:rPr>
      </w:pPr>
      <w:r>
        <w:rPr>
          <w:rFonts w:ascii="宋体" w:hAnsi="宋体" w:cs="宋体" w:hint="eastAsia"/>
          <w:color w:val="1F2329"/>
        </w:rPr>
        <w:t>舞蹈：自选一个独舞展示，自备服装、伴奏带。</w:t>
      </w:r>
    </w:p>
    <w:p w:rsidR="000A5B6C" w:rsidRDefault="00BB62C2" w:rsidP="000D01CA">
      <w:pPr>
        <w:widowControl/>
        <w:numPr>
          <w:ilvl w:val="0"/>
          <w:numId w:val="3"/>
        </w:numPr>
        <w:ind w:left="0" w:firstLine="480"/>
        <w:jc w:val="left"/>
        <w:rPr>
          <w:rFonts w:ascii="宋体" w:hAnsi="宋体" w:cs="宋体"/>
          <w:color w:val="1F2329"/>
        </w:rPr>
      </w:pPr>
      <w:r>
        <w:rPr>
          <w:rFonts w:ascii="宋体" w:hAnsi="宋体" w:cs="宋体" w:hint="eastAsia"/>
          <w:color w:val="1F2329"/>
        </w:rPr>
        <w:t>戏剧（或戏曲）：自选一段话剧、影视剧、课本剧或戏曲表演，自备服装、道具及伴奏（如有）。</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（三）其他要求</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伴奏带统一为</w:t>
      </w:r>
      <w:r>
        <w:rPr>
          <w:rFonts w:ascii="宋体" w:hAnsi="宋体" w:cs="宋体" w:hint="eastAsia"/>
          <w:color w:val="1F2329"/>
          <w:kern w:val="0"/>
          <w:lang/>
        </w:rPr>
        <w:t>MP3</w:t>
      </w:r>
      <w:r>
        <w:rPr>
          <w:rFonts w:ascii="宋体" w:hAnsi="宋体" w:cs="宋体" w:hint="eastAsia"/>
          <w:color w:val="1F2329"/>
          <w:kern w:val="0"/>
          <w:lang/>
        </w:rPr>
        <w:t>格式，提前拷贝至</w:t>
      </w:r>
      <w:r>
        <w:rPr>
          <w:rFonts w:ascii="宋体" w:hAnsi="宋体" w:cs="宋体" w:hint="eastAsia"/>
          <w:color w:val="1F2329"/>
          <w:kern w:val="0"/>
          <w:lang/>
        </w:rPr>
        <w:t>U</w:t>
      </w:r>
      <w:r>
        <w:rPr>
          <w:rFonts w:ascii="宋体" w:hAnsi="宋体" w:cs="宋体" w:hint="eastAsia"/>
          <w:color w:val="1F2329"/>
          <w:kern w:val="0"/>
          <w:lang/>
        </w:rPr>
        <w:t>盘备用；服装、道具、乐器等均由参评教师自备。</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四、时间、地点安排</w:t>
      </w:r>
    </w:p>
    <w:p w:rsidR="000A5B6C" w:rsidRDefault="00BB62C2" w:rsidP="000D01CA">
      <w:pPr>
        <w:widowControl/>
        <w:numPr>
          <w:ilvl w:val="0"/>
          <w:numId w:val="4"/>
        </w:numPr>
        <w:ind w:left="0" w:firstLine="480"/>
        <w:jc w:val="left"/>
        <w:rPr>
          <w:rFonts w:ascii="宋体" w:hAnsi="宋体" w:cs="宋体"/>
          <w:color w:val="1F2329"/>
        </w:rPr>
      </w:pPr>
      <w:r>
        <w:rPr>
          <w:rFonts w:ascii="宋体" w:hAnsi="宋体" w:cs="宋体" w:hint="eastAsia"/>
          <w:color w:val="1F2329"/>
        </w:rPr>
        <w:t>展评时间：</w:t>
      </w:r>
      <w:r>
        <w:rPr>
          <w:rFonts w:ascii="宋体" w:hAnsi="宋体" w:cs="宋体" w:hint="eastAsia"/>
          <w:color w:val="1F2329"/>
        </w:rPr>
        <w:t>2026</w:t>
      </w:r>
      <w:r>
        <w:rPr>
          <w:rFonts w:ascii="宋体" w:hAnsi="宋体" w:cs="宋体" w:hint="eastAsia"/>
          <w:color w:val="1F2329"/>
        </w:rPr>
        <w:t>年</w:t>
      </w:r>
      <w:r>
        <w:rPr>
          <w:rFonts w:ascii="宋体" w:hAnsi="宋体" w:cs="宋体" w:hint="eastAsia"/>
          <w:color w:val="1F2329"/>
        </w:rPr>
        <w:t>4</w:t>
      </w:r>
      <w:r>
        <w:rPr>
          <w:rFonts w:ascii="宋体" w:hAnsi="宋体" w:cs="宋体" w:hint="eastAsia"/>
          <w:color w:val="1F2329"/>
        </w:rPr>
        <w:t>月</w:t>
      </w:r>
      <w:r>
        <w:rPr>
          <w:rFonts w:ascii="宋体" w:hAnsi="宋体" w:cs="宋体" w:hint="eastAsia"/>
          <w:color w:val="1F2329"/>
        </w:rPr>
        <w:t>28</w:t>
      </w:r>
      <w:r>
        <w:rPr>
          <w:rFonts w:ascii="宋体" w:hAnsi="宋体" w:cs="宋体" w:hint="eastAsia"/>
          <w:color w:val="1F2329"/>
        </w:rPr>
        <w:t>日</w:t>
      </w:r>
      <w:r>
        <w:rPr>
          <w:rFonts w:ascii="宋体" w:hAnsi="宋体" w:cs="宋体" w:hint="eastAsia"/>
          <w:color w:val="1F2329"/>
        </w:rPr>
        <w:t>9</w:t>
      </w:r>
      <w:r>
        <w:rPr>
          <w:rFonts w:ascii="宋体" w:hAnsi="宋体" w:cs="宋体" w:hint="eastAsia"/>
          <w:color w:val="1F2329"/>
        </w:rPr>
        <w:t>：</w:t>
      </w:r>
      <w:r>
        <w:rPr>
          <w:rFonts w:ascii="宋体" w:hAnsi="宋体" w:cs="宋体" w:hint="eastAsia"/>
          <w:color w:val="1F2329"/>
        </w:rPr>
        <w:t>00-17</w:t>
      </w:r>
      <w:r>
        <w:rPr>
          <w:rFonts w:ascii="宋体" w:hAnsi="宋体" w:cs="宋体" w:hint="eastAsia"/>
          <w:color w:val="1F2329"/>
        </w:rPr>
        <w:t>：</w:t>
      </w:r>
      <w:r>
        <w:rPr>
          <w:rFonts w:ascii="宋体" w:hAnsi="宋体" w:cs="宋体" w:hint="eastAsia"/>
          <w:color w:val="1F2329"/>
        </w:rPr>
        <w:t>00</w:t>
      </w:r>
    </w:p>
    <w:p w:rsidR="000A5B6C" w:rsidRDefault="00BB62C2" w:rsidP="000D01CA">
      <w:pPr>
        <w:widowControl/>
        <w:numPr>
          <w:ilvl w:val="0"/>
          <w:numId w:val="4"/>
        </w:numPr>
        <w:ind w:left="0" w:firstLine="480"/>
        <w:jc w:val="left"/>
        <w:rPr>
          <w:rFonts w:ascii="宋体" w:hAnsi="宋体" w:cs="宋体"/>
          <w:color w:val="1F2329"/>
        </w:rPr>
      </w:pPr>
      <w:r>
        <w:rPr>
          <w:rFonts w:ascii="宋体" w:hAnsi="宋体" w:cs="宋体" w:hint="eastAsia"/>
          <w:color w:val="1F2329"/>
        </w:rPr>
        <w:t>展评地点：</w:t>
      </w:r>
      <w:r>
        <w:rPr>
          <w:rFonts w:ascii="宋体" w:hAnsi="宋体" w:cs="宋体" w:hint="eastAsia"/>
          <w:color w:val="1F2329"/>
        </w:rPr>
        <w:t>成都艺体中学</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五、推荐及报名方式</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（一）报名材料</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w:t>
      </w:r>
      <w:r>
        <w:rPr>
          <w:rFonts w:ascii="宋体" w:hAnsi="宋体" w:cs="宋体" w:hint="eastAsia"/>
          <w:color w:val="1F2329"/>
          <w:kern w:val="0"/>
          <w:lang/>
        </w:rPr>
        <w:t>2026</w:t>
      </w:r>
      <w:r>
        <w:rPr>
          <w:rFonts w:ascii="宋体" w:hAnsi="宋体" w:cs="宋体" w:hint="eastAsia"/>
          <w:color w:val="1F2329"/>
          <w:kern w:val="0"/>
          <w:lang/>
        </w:rPr>
        <w:t>年双流区中小学音乐教师教学基本功选拔展评活动报名表》（附件），需注明参评组别，表格加盖学校公章。</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（二）报送时间</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请各学校于</w:t>
      </w:r>
      <w:r>
        <w:rPr>
          <w:rStyle w:val="a3"/>
          <w:rFonts w:ascii="宋体" w:hAnsi="宋体" w:cs="宋体" w:hint="eastAsia"/>
          <w:bCs/>
          <w:color w:val="1F2329"/>
          <w:kern w:val="0"/>
          <w:lang/>
        </w:rPr>
        <w:t>2026</w:t>
      </w:r>
      <w:r>
        <w:rPr>
          <w:rStyle w:val="a3"/>
          <w:rFonts w:ascii="宋体" w:hAnsi="宋体" w:cs="宋体" w:hint="eastAsia"/>
          <w:bCs/>
          <w:color w:val="1F2329"/>
          <w:kern w:val="0"/>
          <w:lang/>
        </w:rPr>
        <w:t>年</w:t>
      </w:r>
      <w:r>
        <w:rPr>
          <w:rStyle w:val="a3"/>
          <w:rFonts w:ascii="宋体" w:hAnsi="宋体" w:cs="宋体" w:hint="eastAsia"/>
          <w:bCs/>
          <w:color w:val="1F2329"/>
          <w:kern w:val="0"/>
          <w:lang/>
        </w:rPr>
        <w:t>4</w:t>
      </w:r>
      <w:r>
        <w:rPr>
          <w:rStyle w:val="a3"/>
          <w:rFonts w:ascii="宋体" w:hAnsi="宋体" w:cs="宋体" w:hint="eastAsia"/>
          <w:bCs/>
          <w:color w:val="1F2329"/>
          <w:kern w:val="0"/>
          <w:lang/>
        </w:rPr>
        <w:t>月</w:t>
      </w:r>
      <w:r>
        <w:rPr>
          <w:rStyle w:val="a3"/>
          <w:rFonts w:ascii="宋体" w:hAnsi="宋体" w:cs="宋体" w:hint="eastAsia"/>
          <w:bCs/>
          <w:color w:val="1F2329"/>
          <w:kern w:val="0"/>
          <w:lang/>
        </w:rPr>
        <w:t>22</w:t>
      </w:r>
      <w:r>
        <w:rPr>
          <w:rStyle w:val="a3"/>
          <w:rFonts w:ascii="宋体" w:hAnsi="宋体" w:cs="宋体" w:hint="eastAsia"/>
          <w:bCs/>
          <w:color w:val="1F2329"/>
          <w:kern w:val="0"/>
          <w:lang/>
        </w:rPr>
        <w:t>日</w:t>
      </w:r>
      <w:r>
        <w:rPr>
          <w:rStyle w:val="a3"/>
          <w:rFonts w:ascii="宋体" w:hAnsi="宋体" w:cs="宋体" w:hint="eastAsia"/>
          <w:bCs/>
          <w:color w:val="1F2329"/>
          <w:kern w:val="0"/>
          <w:lang/>
        </w:rPr>
        <w:t>17:00</w:t>
      </w:r>
      <w:r>
        <w:rPr>
          <w:rStyle w:val="a3"/>
          <w:rFonts w:ascii="宋体" w:hAnsi="宋体" w:cs="宋体" w:hint="eastAsia"/>
          <w:bCs/>
          <w:color w:val="1F2329"/>
          <w:kern w:val="0"/>
          <w:lang/>
        </w:rPr>
        <w:t>前</w:t>
      </w:r>
      <w:r>
        <w:rPr>
          <w:rFonts w:ascii="宋体" w:hAnsi="宋体" w:cs="宋体" w:hint="eastAsia"/>
          <w:color w:val="1F2329"/>
          <w:kern w:val="0"/>
          <w:lang/>
        </w:rPr>
        <w:t>，将报名材料电子版（盖章扫描件，</w:t>
      </w:r>
      <w:r>
        <w:rPr>
          <w:rFonts w:ascii="宋体" w:hAnsi="宋体" w:cs="宋体" w:hint="eastAsia"/>
          <w:color w:val="1F2329"/>
          <w:kern w:val="0"/>
          <w:lang/>
        </w:rPr>
        <w:t>PDF</w:t>
      </w:r>
      <w:r>
        <w:rPr>
          <w:rFonts w:ascii="宋体" w:hAnsi="宋体" w:cs="宋体" w:hint="eastAsia"/>
          <w:color w:val="1F2329"/>
          <w:kern w:val="0"/>
          <w:lang/>
        </w:rPr>
        <w:t>格式）发送至指定邮箱，逾期未报送、材料填写不完整或未按要求盖章的，视为弃权，不予受理。</w:t>
      </w:r>
    </w:p>
    <w:p w:rsidR="000A5B6C" w:rsidRDefault="00BB62C2" w:rsidP="000D01CA">
      <w:pPr>
        <w:pStyle w:val="3"/>
        <w:widowControl/>
        <w:spacing w:beforeAutospacing="0" w:afterAutospacing="0"/>
        <w:ind w:firstLine="482"/>
        <w:rPr>
          <w:rFonts w:cs="宋体" w:hint="default"/>
          <w:color w:val="1F2329"/>
          <w:sz w:val="24"/>
          <w:szCs w:val="24"/>
        </w:rPr>
      </w:pPr>
      <w:r>
        <w:rPr>
          <w:rFonts w:cs="宋体"/>
          <w:color w:val="1F2329"/>
          <w:sz w:val="24"/>
          <w:szCs w:val="24"/>
        </w:rPr>
        <w:t>（三）报送邮箱</w:t>
      </w:r>
    </w:p>
    <w:p w:rsidR="000A5B6C" w:rsidRDefault="00BB62C2" w:rsidP="000D01CA">
      <w:pPr>
        <w:widowControl/>
        <w:ind w:firstLine="480"/>
        <w:jc w:val="left"/>
        <w:rPr>
          <w:rFonts w:ascii="宋体" w:hAnsi="宋体" w:cs="宋体"/>
          <w:color w:val="1F2329"/>
        </w:rPr>
      </w:pPr>
      <w:r>
        <w:rPr>
          <w:rFonts w:ascii="宋体" w:hAnsi="宋体" w:cs="宋体" w:hint="eastAsia"/>
          <w:color w:val="1F2329"/>
          <w:kern w:val="0"/>
          <w:lang/>
        </w:rPr>
        <w:t>836734867@qq.com</w:t>
      </w:r>
      <w:r>
        <w:rPr>
          <w:rFonts w:ascii="宋体" w:hAnsi="宋体" w:cs="宋体" w:hint="eastAsia"/>
          <w:color w:val="1F2329"/>
          <w:kern w:val="0"/>
          <w:lang/>
        </w:rPr>
        <w:t>。</w:t>
      </w:r>
      <w:r>
        <w:rPr>
          <w:rFonts w:hint="eastAsia"/>
          <w:spacing w:val="4"/>
        </w:rPr>
        <w:t>联系人：颜老师</w:t>
      </w:r>
      <w:r>
        <w:rPr>
          <w:rFonts w:hint="eastAsia"/>
          <w:spacing w:val="4"/>
        </w:rPr>
        <w:t>18382963361</w:t>
      </w:r>
      <w:r>
        <w:rPr>
          <w:rFonts w:hint="eastAsia"/>
          <w:spacing w:val="4"/>
        </w:rPr>
        <w:t>。</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六、展评方式</w:t>
      </w:r>
    </w:p>
    <w:p w:rsidR="000A5B6C" w:rsidRDefault="00BB62C2" w:rsidP="000D01CA">
      <w:pPr>
        <w:widowControl/>
        <w:ind w:firstLine="480"/>
        <w:jc w:val="left"/>
        <w:rPr>
          <w:rFonts w:ascii="宋体" w:hAnsi="宋体" w:cs="宋体"/>
          <w:color w:val="1F2329"/>
          <w:kern w:val="0"/>
          <w:lang/>
        </w:rPr>
      </w:pPr>
      <w:r>
        <w:rPr>
          <w:rFonts w:ascii="宋体" w:hAnsi="宋体" w:cs="宋体" w:hint="eastAsia"/>
          <w:color w:val="1F2329"/>
          <w:kern w:val="0"/>
          <w:lang/>
        </w:rPr>
        <w:t>本次展评采用现场展示方式进行，由区级音乐学科专家组成评审组，坚持公平、公正、公开原则，对参评教</w:t>
      </w:r>
      <w:bookmarkStart w:id="0" w:name="_GoBack"/>
      <w:bookmarkEnd w:id="0"/>
      <w:r>
        <w:rPr>
          <w:rFonts w:ascii="宋体" w:hAnsi="宋体" w:cs="宋体" w:hint="eastAsia"/>
          <w:color w:val="1F2329"/>
          <w:kern w:val="0"/>
          <w:lang/>
        </w:rPr>
        <w:t>师现场展示情况进行综合评分。按</w:t>
      </w:r>
      <w:r>
        <w:rPr>
          <w:rFonts w:ascii="宋体" w:hAnsi="宋体" w:cs="宋体" w:hint="eastAsia"/>
          <w:color w:val="1F2329"/>
          <w:kern w:val="0"/>
          <w:lang/>
        </w:rPr>
        <w:t>85%</w:t>
      </w:r>
      <w:r>
        <w:rPr>
          <w:rFonts w:ascii="宋体" w:hAnsi="宋体" w:cs="宋体" w:hint="eastAsia"/>
          <w:color w:val="1F2329"/>
          <w:kern w:val="0"/>
          <w:lang/>
        </w:rPr>
        <w:t>获奖比例，依据得分从高到低，以</w:t>
      </w:r>
      <w:r>
        <w:rPr>
          <w:rFonts w:ascii="宋体" w:hAnsi="宋体" w:cs="宋体" w:hint="eastAsia"/>
          <w:color w:val="1F2329"/>
          <w:kern w:val="0"/>
          <w:lang/>
        </w:rPr>
        <w:t>3</w:t>
      </w:r>
      <w:r>
        <w:rPr>
          <w:rFonts w:ascii="宋体" w:hAnsi="宋体" w:cs="宋体" w:hint="eastAsia"/>
          <w:color w:val="1F2329"/>
          <w:kern w:val="0"/>
          <w:lang/>
        </w:rPr>
        <w:t>∶</w:t>
      </w:r>
      <w:r>
        <w:rPr>
          <w:rFonts w:ascii="宋体" w:hAnsi="宋体" w:cs="宋体" w:hint="eastAsia"/>
          <w:color w:val="1F2329"/>
          <w:kern w:val="0"/>
          <w:lang/>
        </w:rPr>
        <w:t>5</w:t>
      </w:r>
      <w:r>
        <w:rPr>
          <w:rFonts w:ascii="宋体" w:hAnsi="宋体" w:cs="宋体" w:hint="eastAsia"/>
          <w:color w:val="1F2329"/>
          <w:kern w:val="0"/>
          <w:lang/>
        </w:rPr>
        <w:t>∶</w:t>
      </w:r>
      <w:r>
        <w:rPr>
          <w:rFonts w:ascii="宋体" w:hAnsi="宋体" w:cs="宋体" w:hint="eastAsia"/>
          <w:color w:val="1F2329"/>
          <w:kern w:val="0"/>
          <w:lang/>
        </w:rPr>
        <w:t>2</w:t>
      </w:r>
      <w:r>
        <w:rPr>
          <w:rFonts w:ascii="宋体" w:hAnsi="宋体" w:cs="宋体" w:hint="eastAsia"/>
          <w:color w:val="1F2329"/>
          <w:kern w:val="0"/>
          <w:lang/>
        </w:rPr>
        <w:t>的比例分别评定一、二、三等奖。同时结合评审结果择优推荐教师参加成都市中小学音乐教师教学基本功展评活动。</w:t>
      </w:r>
    </w:p>
    <w:p w:rsidR="000A5B6C" w:rsidRDefault="00BB62C2" w:rsidP="000D01CA">
      <w:pPr>
        <w:pStyle w:val="2"/>
        <w:widowControl/>
        <w:spacing w:beforeAutospacing="0" w:afterAutospacing="0"/>
        <w:ind w:firstLine="643"/>
        <w:rPr>
          <w:rFonts w:ascii="黑体" w:eastAsia="黑体" w:hAnsi="黑体" w:cs="黑体" w:hint="default"/>
          <w:color w:val="1F2329"/>
          <w:sz w:val="32"/>
          <w:szCs w:val="32"/>
        </w:rPr>
      </w:pPr>
      <w:r>
        <w:rPr>
          <w:rFonts w:ascii="黑体" w:eastAsia="黑体" w:hAnsi="黑体" w:cs="黑体"/>
          <w:color w:val="1F2329"/>
          <w:sz w:val="32"/>
          <w:szCs w:val="32"/>
        </w:rPr>
        <w:t>七、其他注意事项</w:t>
      </w:r>
    </w:p>
    <w:p w:rsidR="000A5B6C" w:rsidRDefault="00BB62C2" w:rsidP="000D01CA">
      <w:pPr>
        <w:widowControl/>
        <w:numPr>
          <w:ilvl w:val="0"/>
          <w:numId w:val="5"/>
        </w:numPr>
        <w:ind w:left="0" w:firstLine="480"/>
        <w:jc w:val="left"/>
        <w:rPr>
          <w:rFonts w:ascii="宋体" w:hAnsi="宋体" w:cs="宋体"/>
          <w:color w:val="1F2329"/>
        </w:rPr>
      </w:pPr>
      <w:r>
        <w:rPr>
          <w:rFonts w:ascii="宋体" w:hAnsi="宋体" w:cs="宋体" w:hint="eastAsia"/>
          <w:color w:val="1F2329"/>
        </w:rPr>
        <w:t>参评教师需自备展评所需服装、道具、乐器、伴奏带等物资。</w:t>
      </w:r>
    </w:p>
    <w:p w:rsidR="000A5B6C" w:rsidRDefault="00BB62C2" w:rsidP="000D01CA">
      <w:pPr>
        <w:widowControl/>
        <w:numPr>
          <w:ilvl w:val="0"/>
          <w:numId w:val="5"/>
        </w:numPr>
        <w:ind w:left="0" w:firstLine="480"/>
        <w:jc w:val="left"/>
        <w:rPr>
          <w:rFonts w:ascii="宋体" w:hAnsi="宋体" w:cs="宋体"/>
          <w:color w:val="1F2329"/>
        </w:rPr>
      </w:pPr>
      <w:r>
        <w:rPr>
          <w:rFonts w:ascii="宋体" w:hAnsi="宋体" w:cs="宋体" w:hint="eastAsia"/>
          <w:color w:val="1F2329"/>
        </w:rPr>
        <w:lastRenderedPageBreak/>
        <w:t>各学校要高度重视本次选拔展评活动，认真组织校内初评遴选，严格按名额推荐。</w:t>
      </w:r>
    </w:p>
    <w:p w:rsidR="000A5B6C" w:rsidRDefault="00BB62C2" w:rsidP="000D01CA">
      <w:pPr>
        <w:widowControl/>
        <w:numPr>
          <w:ilvl w:val="0"/>
          <w:numId w:val="5"/>
        </w:numPr>
        <w:ind w:left="0" w:firstLine="480"/>
        <w:jc w:val="left"/>
        <w:rPr>
          <w:rFonts w:ascii="宋体" w:hAnsi="宋体" w:cs="宋体"/>
          <w:color w:val="1F2329"/>
        </w:rPr>
      </w:pPr>
      <w:r>
        <w:rPr>
          <w:rFonts w:ascii="宋体" w:hAnsi="宋体" w:cs="宋体" w:hint="eastAsia"/>
          <w:color w:val="1F2329"/>
        </w:rPr>
        <w:t>展评期间，参评教师需严格遵守现场纪律，服从工作人员安排，自觉维护展评秩序。</w:t>
      </w:r>
    </w:p>
    <w:p w:rsidR="000A5B6C" w:rsidRDefault="000A5B6C" w:rsidP="000D01CA">
      <w:pPr>
        <w:pStyle w:val="1"/>
        <w:widowControl/>
        <w:spacing w:beforeAutospacing="0" w:afterAutospacing="0" w:line="180" w:lineRule="atLeast"/>
        <w:ind w:firstLine="480"/>
        <w:rPr>
          <w:rFonts w:cs="宋体" w:hint="default"/>
          <w:b w:val="0"/>
          <w:bCs w:val="0"/>
          <w:color w:val="1F2329"/>
          <w:kern w:val="2"/>
          <w:sz w:val="24"/>
          <w:szCs w:val="24"/>
        </w:rPr>
      </w:pPr>
    </w:p>
    <w:p w:rsidR="000A5B6C" w:rsidRDefault="000A5B6C" w:rsidP="000D01CA">
      <w:pPr>
        <w:pStyle w:val="1"/>
        <w:widowControl/>
        <w:spacing w:beforeAutospacing="0" w:afterAutospacing="0" w:line="180" w:lineRule="atLeast"/>
        <w:ind w:firstLine="480"/>
        <w:rPr>
          <w:rFonts w:cs="宋体" w:hint="default"/>
          <w:b w:val="0"/>
          <w:bCs w:val="0"/>
          <w:color w:val="1F2329"/>
          <w:kern w:val="2"/>
          <w:sz w:val="24"/>
          <w:szCs w:val="24"/>
        </w:rPr>
      </w:pPr>
    </w:p>
    <w:p w:rsidR="000A5B6C" w:rsidRDefault="000A5B6C" w:rsidP="000D01CA">
      <w:pPr>
        <w:pStyle w:val="1"/>
        <w:widowControl/>
        <w:spacing w:beforeAutospacing="0" w:afterAutospacing="0" w:line="180" w:lineRule="atLeast"/>
        <w:ind w:firstLine="480"/>
        <w:rPr>
          <w:rFonts w:cs="宋体" w:hint="default"/>
          <w:b w:val="0"/>
          <w:bCs w:val="0"/>
          <w:color w:val="1F2329"/>
          <w:kern w:val="2"/>
          <w:sz w:val="24"/>
          <w:szCs w:val="24"/>
        </w:rPr>
      </w:pPr>
    </w:p>
    <w:p w:rsidR="000A5B6C" w:rsidRDefault="00BB62C2">
      <w:pPr>
        <w:pStyle w:val="1"/>
        <w:widowControl/>
        <w:spacing w:beforeAutospacing="0" w:afterAutospacing="0" w:line="180" w:lineRule="atLeast"/>
        <w:ind w:firstLineChars="0" w:firstLine="0"/>
        <w:rPr>
          <w:rFonts w:cs="宋体" w:hint="default"/>
          <w:b w:val="0"/>
          <w:bCs w:val="0"/>
          <w:color w:val="1F2329"/>
          <w:kern w:val="2"/>
          <w:sz w:val="24"/>
          <w:szCs w:val="24"/>
        </w:rPr>
      </w:pPr>
      <w:r>
        <w:rPr>
          <w:rFonts w:cs="宋体"/>
          <w:b w:val="0"/>
          <w:bCs w:val="0"/>
          <w:color w:val="1F2329"/>
          <w:kern w:val="2"/>
          <w:sz w:val="24"/>
          <w:szCs w:val="24"/>
        </w:rPr>
        <w:t>附件：</w:t>
      </w:r>
      <w:r>
        <w:rPr>
          <w:rFonts w:cs="宋体"/>
          <w:b w:val="0"/>
          <w:bCs w:val="0"/>
          <w:color w:val="1F2329"/>
          <w:kern w:val="2"/>
          <w:sz w:val="24"/>
          <w:szCs w:val="24"/>
        </w:rPr>
        <w:t>2026</w:t>
      </w:r>
      <w:r>
        <w:rPr>
          <w:rFonts w:cs="宋体"/>
          <w:b w:val="0"/>
          <w:bCs w:val="0"/>
          <w:color w:val="1F2329"/>
          <w:kern w:val="2"/>
          <w:sz w:val="24"/>
          <w:szCs w:val="24"/>
        </w:rPr>
        <w:t>年双流区中小学音乐教师教学基本功选拔展评活动报名表</w:t>
      </w:r>
    </w:p>
    <w:p w:rsidR="000A5B6C" w:rsidRDefault="000A5B6C" w:rsidP="000D01CA">
      <w:pPr>
        <w:widowControl/>
        <w:ind w:firstLine="480"/>
        <w:jc w:val="left"/>
        <w:rPr>
          <w:rFonts w:ascii="宋体" w:hAnsi="宋体" w:cs="宋体"/>
          <w:color w:val="1F2329"/>
          <w:kern w:val="0"/>
          <w:lang/>
        </w:rPr>
      </w:pPr>
    </w:p>
    <w:p w:rsidR="000A5B6C" w:rsidRDefault="000A5B6C" w:rsidP="000D01CA">
      <w:pPr>
        <w:widowControl/>
        <w:ind w:firstLine="480"/>
        <w:jc w:val="right"/>
        <w:rPr>
          <w:rFonts w:ascii="宋体" w:hAnsi="宋体" w:cs="宋体"/>
          <w:color w:val="1F2329"/>
          <w:kern w:val="0"/>
          <w:lang/>
        </w:rPr>
      </w:pPr>
    </w:p>
    <w:p w:rsidR="000A5B6C" w:rsidRDefault="000A5B6C" w:rsidP="000D01CA">
      <w:pPr>
        <w:widowControl/>
        <w:ind w:firstLine="480"/>
        <w:jc w:val="right"/>
        <w:rPr>
          <w:rFonts w:ascii="宋体" w:hAnsi="宋体" w:cs="宋体"/>
          <w:color w:val="1F2329"/>
          <w:kern w:val="0"/>
          <w:lang/>
        </w:rPr>
      </w:pPr>
    </w:p>
    <w:p w:rsidR="000A5B6C" w:rsidRDefault="00BB62C2" w:rsidP="000D01CA">
      <w:pPr>
        <w:widowControl/>
        <w:ind w:firstLine="480"/>
        <w:jc w:val="right"/>
        <w:rPr>
          <w:rFonts w:ascii="宋体" w:hAnsi="宋体" w:cs="宋体"/>
          <w:color w:val="1F2329"/>
          <w:kern w:val="0"/>
          <w:lang/>
        </w:rPr>
      </w:pPr>
      <w:r>
        <w:rPr>
          <w:rFonts w:ascii="宋体" w:hAnsi="宋体" w:cs="宋体" w:hint="eastAsia"/>
          <w:color w:val="1F2329"/>
          <w:kern w:val="0"/>
          <w:lang/>
        </w:rPr>
        <w:t>成都市双流区教育科学研究院</w:t>
      </w:r>
    </w:p>
    <w:p w:rsidR="000A5B6C" w:rsidRDefault="00BB62C2" w:rsidP="000D01CA">
      <w:pPr>
        <w:widowControl/>
        <w:ind w:firstLine="480"/>
        <w:jc w:val="right"/>
        <w:rPr>
          <w:rFonts w:ascii="宋体" w:hAnsi="宋体" w:cs="宋体"/>
          <w:color w:val="1F2329"/>
          <w:kern w:val="0"/>
          <w:lang/>
        </w:rPr>
      </w:pPr>
      <w:r>
        <w:rPr>
          <w:rFonts w:ascii="宋体" w:hAnsi="宋体" w:cs="宋体" w:hint="eastAsia"/>
          <w:color w:val="1F2329"/>
          <w:kern w:val="0"/>
          <w:lang/>
        </w:rPr>
        <w:t>2026</w:t>
      </w:r>
      <w:r>
        <w:rPr>
          <w:rFonts w:ascii="宋体" w:hAnsi="宋体" w:cs="宋体" w:hint="eastAsia"/>
          <w:color w:val="1F2329"/>
          <w:kern w:val="0"/>
          <w:lang/>
        </w:rPr>
        <w:t>年</w:t>
      </w:r>
      <w:r>
        <w:rPr>
          <w:rFonts w:ascii="宋体" w:hAnsi="宋体" w:cs="宋体" w:hint="eastAsia"/>
          <w:color w:val="1F2329"/>
          <w:kern w:val="0"/>
          <w:lang/>
        </w:rPr>
        <w:t>4</w:t>
      </w:r>
      <w:r>
        <w:rPr>
          <w:rFonts w:ascii="宋体" w:hAnsi="宋体" w:cs="宋体" w:hint="eastAsia"/>
          <w:color w:val="1F2329"/>
          <w:kern w:val="0"/>
          <w:lang/>
        </w:rPr>
        <w:t>月</w:t>
      </w:r>
      <w:r>
        <w:rPr>
          <w:rFonts w:ascii="宋体" w:hAnsi="宋体" w:cs="宋体" w:hint="eastAsia"/>
          <w:color w:val="1F2329"/>
          <w:kern w:val="0"/>
          <w:lang/>
        </w:rPr>
        <w:t>8</w:t>
      </w:r>
      <w:r>
        <w:rPr>
          <w:rFonts w:ascii="宋体" w:hAnsi="宋体" w:cs="宋体" w:hint="eastAsia"/>
          <w:color w:val="1F2329"/>
          <w:kern w:val="0"/>
          <w:lang/>
        </w:rPr>
        <w:t>日</w:t>
      </w:r>
    </w:p>
    <w:p w:rsidR="000A5B6C" w:rsidRDefault="00BB62C2" w:rsidP="000D01CA">
      <w:pPr>
        <w:ind w:firstLine="480"/>
        <w:rPr>
          <w:rFonts w:ascii="宋体" w:hAnsi="宋体" w:cs="宋体"/>
          <w:color w:val="1F2329"/>
          <w:kern w:val="0"/>
          <w:lang/>
        </w:rPr>
      </w:pPr>
      <w:r>
        <w:rPr>
          <w:rFonts w:ascii="宋体" w:hAnsi="宋体" w:cs="宋体" w:hint="eastAsia"/>
          <w:color w:val="1F2329"/>
          <w:kern w:val="0"/>
          <w:lang/>
        </w:rPr>
        <w:br w:type="page"/>
      </w:r>
    </w:p>
    <w:p w:rsidR="000A5B6C" w:rsidRDefault="000A5B6C">
      <w:pPr>
        <w:widowControl/>
        <w:ind w:firstLineChars="0" w:firstLine="0"/>
        <w:jc w:val="center"/>
        <w:rPr>
          <w:rFonts w:ascii="宋体" w:hAnsi="宋体" w:cs="宋体"/>
          <w:b/>
          <w:bCs/>
          <w:color w:val="1F2329"/>
        </w:rPr>
        <w:sectPr w:rsidR="000A5B6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0A5B6C" w:rsidRDefault="00BB62C2">
      <w:pPr>
        <w:widowControl/>
        <w:ind w:firstLineChars="0" w:firstLine="0"/>
        <w:jc w:val="center"/>
        <w:rPr>
          <w:rFonts w:ascii="宋体" w:hAnsi="宋体" w:cs="宋体"/>
          <w:b/>
          <w:bCs/>
          <w:color w:val="1F2329"/>
          <w:kern w:val="0"/>
          <w:sz w:val="44"/>
          <w:szCs w:val="44"/>
          <w:lang/>
        </w:rPr>
      </w:pPr>
      <w:r>
        <w:rPr>
          <w:rFonts w:ascii="宋体" w:hAnsi="宋体" w:cs="宋体" w:hint="eastAsia"/>
          <w:b/>
          <w:bCs/>
          <w:color w:val="1F2329"/>
          <w:sz w:val="44"/>
          <w:szCs w:val="44"/>
        </w:rPr>
        <w:lastRenderedPageBreak/>
        <w:t>2026</w:t>
      </w:r>
      <w:r>
        <w:rPr>
          <w:rFonts w:ascii="宋体" w:hAnsi="宋体" w:cs="宋体" w:hint="eastAsia"/>
          <w:b/>
          <w:bCs/>
          <w:color w:val="1F2329"/>
          <w:sz w:val="44"/>
          <w:szCs w:val="44"/>
        </w:rPr>
        <w:t>年双流区中小学音乐教师教学基本功选拔展评活动报名表</w:t>
      </w:r>
    </w:p>
    <w:p w:rsidR="000A5B6C" w:rsidRDefault="000A5B6C">
      <w:pPr>
        <w:widowControl/>
        <w:spacing w:line="180" w:lineRule="atLeast"/>
        <w:ind w:firstLineChars="0" w:firstLine="0"/>
        <w:jc w:val="center"/>
        <w:rPr>
          <w:rFonts w:ascii="宋体" w:hAnsi="宋体" w:cs="宋体"/>
          <w:color w:val="1F2329"/>
          <w:kern w:val="0"/>
          <w:lang/>
        </w:rPr>
      </w:pPr>
    </w:p>
    <w:p w:rsidR="000A5B6C" w:rsidRDefault="00BB62C2">
      <w:pPr>
        <w:widowControl/>
        <w:spacing w:line="180" w:lineRule="atLeast"/>
        <w:ind w:firstLineChars="0" w:firstLine="0"/>
        <w:jc w:val="center"/>
      </w:pPr>
      <w:r>
        <w:rPr>
          <w:rFonts w:ascii="宋体" w:hAnsi="宋体" w:cs="宋体"/>
          <w:color w:val="1F2329"/>
          <w:kern w:val="0"/>
          <w:lang/>
        </w:rPr>
        <w:t>报送单位（盖章）：</w:t>
      </w:r>
      <w:r>
        <w:rPr>
          <w:rFonts w:ascii="宋体" w:hAnsi="宋体" w:cs="宋体" w:hint="eastAsia"/>
          <w:color w:val="1F2329"/>
          <w:kern w:val="0"/>
          <w:u w:val="single"/>
          <w:lang/>
        </w:rPr>
        <w:t xml:space="preserve">               </w:t>
      </w:r>
      <w:r>
        <w:rPr>
          <w:rFonts w:ascii="宋体" w:hAnsi="宋体" w:cs="宋体"/>
          <w:color w:val="1F2329"/>
          <w:kern w:val="0"/>
          <w:lang/>
        </w:rPr>
        <w:t>报送人：</w:t>
      </w:r>
      <w:r>
        <w:rPr>
          <w:rFonts w:ascii="宋体" w:hAnsi="宋体" w:cs="宋体" w:hint="eastAsia"/>
          <w:color w:val="1F2329"/>
          <w:kern w:val="0"/>
          <w:u w:val="single"/>
          <w:lang/>
        </w:rPr>
        <w:t xml:space="preserve">        </w:t>
      </w:r>
      <w:r>
        <w:rPr>
          <w:rFonts w:ascii="宋体" w:hAnsi="宋体" w:cs="宋体"/>
          <w:color w:val="1F2329"/>
          <w:kern w:val="0"/>
          <w:lang/>
        </w:rPr>
        <w:t>联系电话：</w:t>
      </w:r>
      <w:r>
        <w:rPr>
          <w:rFonts w:ascii="宋体" w:hAnsi="宋体" w:cs="宋体" w:hint="eastAsia"/>
          <w:color w:val="1F2329"/>
          <w:kern w:val="0"/>
          <w:u w:val="single"/>
          <w:lang/>
        </w:rPr>
        <w:t xml:space="preserve">           </w:t>
      </w:r>
      <w:r>
        <w:rPr>
          <w:rFonts w:ascii="宋体" w:hAnsi="宋体" w:cs="宋体"/>
          <w:color w:val="1F2329"/>
          <w:kern w:val="0"/>
          <w:lang/>
        </w:rPr>
        <w:t>报送日期：</w:t>
      </w:r>
      <w:r>
        <w:rPr>
          <w:rFonts w:ascii="宋体" w:hAnsi="宋体" w:cs="宋体"/>
          <w:color w:val="1F2329"/>
          <w:kern w:val="0"/>
          <w:lang/>
        </w:rPr>
        <w:t>2026</w:t>
      </w:r>
      <w:r>
        <w:rPr>
          <w:rFonts w:ascii="宋体" w:hAnsi="宋体" w:cs="宋体"/>
          <w:color w:val="1F2329"/>
          <w:kern w:val="0"/>
          <w:lang/>
        </w:rPr>
        <w:t>年</w:t>
      </w:r>
      <w:r>
        <w:rPr>
          <w:rFonts w:ascii="宋体" w:hAnsi="宋体" w:cs="宋体"/>
          <w:color w:val="1F2329"/>
          <w:kern w:val="0"/>
          <w:lang/>
        </w:rPr>
        <w:t>____</w:t>
      </w:r>
      <w:r>
        <w:rPr>
          <w:rFonts w:ascii="宋体" w:hAnsi="宋体" w:cs="宋体"/>
          <w:color w:val="1F2329"/>
          <w:kern w:val="0"/>
          <w:lang/>
        </w:rPr>
        <w:t>月</w:t>
      </w:r>
      <w:r>
        <w:rPr>
          <w:rFonts w:ascii="宋体" w:hAnsi="宋体" w:cs="宋体"/>
          <w:color w:val="1F2329"/>
          <w:kern w:val="0"/>
          <w:lang/>
        </w:rPr>
        <w:t>____</w:t>
      </w:r>
      <w:r>
        <w:rPr>
          <w:rFonts w:ascii="宋体" w:hAnsi="宋体" w:cs="宋体"/>
          <w:color w:val="1F2329"/>
          <w:kern w:val="0"/>
          <w:lang/>
        </w:rPr>
        <w:t>日</w:t>
      </w:r>
    </w:p>
    <w:tbl>
      <w:tblPr>
        <w:tblpPr w:leftFromText="180" w:rightFromText="180" w:vertAnchor="page" w:horzAnchor="page" w:tblpX="2389" w:tblpY="3685"/>
        <w:tblOverlap w:val="never"/>
        <w:tblW w:w="4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18"/>
        <w:gridCol w:w="1409"/>
        <w:gridCol w:w="1056"/>
        <w:gridCol w:w="619"/>
        <w:gridCol w:w="655"/>
        <w:gridCol w:w="1866"/>
        <w:gridCol w:w="2234"/>
        <w:gridCol w:w="3417"/>
        <w:gridCol w:w="719"/>
      </w:tblGrid>
      <w:tr w:rsidR="000A5B6C">
        <w:trPr>
          <w:tblHeader/>
        </w:trPr>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序号</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单位名称</w:t>
            </w: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姓名</w:t>
            </w: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性别</w:t>
            </w: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年龄</w:t>
            </w: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联系电话</w:t>
            </w: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rFonts w:ascii="宋体" w:hAnsi="宋体" w:cs="宋体"/>
                <w:b/>
                <w:bCs/>
                <w:kern w:val="0"/>
                <w:lang/>
              </w:rPr>
            </w:pPr>
            <w:r>
              <w:rPr>
                <w:rFonts w:ascii="宋体" w:hAnsi="宋体" w:cs="宋体"/>
                <w:b/>
                <w:bCs/>
                <w:kern w:val="0"/>
                <w:lang/>
              </w:rPr>
              <w:t>参评组别</w:t>
            </w:r>
          </w:p>
          <w:p w:rsidR="000A5B6C" w:rsidRDefault="00BB62C2">
            <w:pPr>
              <w:widowControl/>
              <w:ind w:firstLineChars="0" w:firstLine="0"/>
              <w:jc w:val="center"/>
              <w:rPr>
                <w:b/>
                <w:bCs/>
              </w:rPr>
            </w:pPr>
            <w:r>
              <w:rPr>
                <w:rFonts w:ascii="宋体" w:hAnsi="宋体" w:cs="宋体"/>
                <w:b/>
                <w:bCs/>
                <w:kern w:val="0"/>
                <w:lang/>
              </w:rPr>
              <w:t>（小学</w:t>
            </w:r>
            <w:r>
              <w:rPr>
                <w:rFonts w:ascii="宋体" w:hAnsi="宋体" w:cs="宋体"/>
                <w:b/>
                <w:bCs/>
                <w:kern w:val="0"/>
                <w:lang/>
              </w:rPr>
              <w:t>/</w:t>
            </w:r>
            <w:r>
              <w:rPr>
                <w:rFonts w:ascii="宋体" w:hAnsi="宋体" w:cs="宋体"/>
                <w:b/>
                <w:bCs/>
                <w:kern w:val="0"/>
                <w:lang/>
              </w:rPr>
              <w:t>初中</w:t>
            </w:r>
            <w:r>
              <w:rPr>
                <w:rFonts w:ascii="宋体" w:hAnsi="宋体" w:cs="宋体"/>
                <w:b/>
                <w:bCs/>
                <w:kern w:val="0"/>
                <w:lang/>
              </w:rPr>
              <w:t>/</w:t>
            </w:r>
            <w:r>
              <w:rPr>
                <w:rFonts w:ascii="宋体" w:hAnsi="宋体" w:cs="宋体"/>
                <w:b/>
                <w:bCs/>
                <w:kern w:val="0"/>
                <w:lang/>
              </w:rPr>
              <w:t>高中）</w:t>
            </w: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rFonts w:ascii="宋体" w:hAnsi="宋体" w:cs="宋体"/>
                <w:b/>
                <w:bCs/>
                <w:kern w:val="0"/>
                <w:lang/>
              </w:rPr>
            </w:pPr>
            <w:r>
              <w:rPr>
                <w:rFonts w:ascii="宋体" w:hAnsi="宋体" w:cs="宋体"/>
                <w:b/>
                <w:bCs/>
                <w:kern w:val="0"/>
                <w:lang/>
              </w:rPr>
              <w:t>自选项目</w:t>
            </w:r>
          </w:p>
          <w:p w:rsidR="000A5B6C" w:rsidRDefault="00BB62C2">
            <w:pPr>
              <w:widowControl/>
              <w:ind w:firstLineChars="0" w:firstLine="0"/>
              <w:jc w:val="center"/>
              <w:rPr>
                <w:b/>
                <w:bCs/>
              </w:rPr>
            </w:pPr>
            <w:r>
              <w:rPr>
                <w:rFonts w:ascii="宋体" w:hAnsi="宋体" w:cs="宋体"/>
                <w:b/>
                <w:bCs/>
                <w:kern w:val="0"/>
                <w:lang/>
              </w:rPr>
              <w:t>（声乐</w:t>
            </w:r>
            <w:r>
              <w:rPr>
                <w:rFonts w:ascii="宋体" w:hAnsi="宋体" w:cs="宋体"/>
                <w:b/>
                <w:bCs/>
                <w:kern w:val="0"/>
                <w:lang/>
              </w:rPr>
              <w:t>/</w:t>
            </w:r>
            <w:r>
              <w:rPr>
                <w:rFonts w:ascii="宋体" w:hAnsi="宋体" w:cs="宋体"/>
                <w:b/>
                <w:bCs/>
                <w:kern w:val="0"/>
                <w:lang/>
              </w:rPr>
              <w:t>器乐</w:t>
            </w:r>
            <w:r>
              <w:rPr>
                <w:rFonts w:ascii="宋体" w:hAnsi="宋体" w:cs="宋体"/>
                <w:b/>
                <w:bCs/>
                <w:kern w:val="0"/>
                <w:lang/>
              </w:rPr>
              <w:t>/</w:t>
            </w:r>
            <w:r>
              <w:rPr>
                <w:rFonts w:ascii="宋体" w:hAnsi="宋体" w:cs="宋体"/>
                <w:b/>
                <w:bCs/>
                <w:kern w:val="0"/>
                <w:lang/>
              </w:rPr>
              <w:t>舞蹈</w:t>
            </w:r>
            <w:r>
              <w:rPr>
                <w:rFonts w:ascii="宋体" w:hAnsi="宋体" w:cs="宋体"/>
                <w:b/>
                <w:bCs/>
                <w:kern w:val="0"/>
                <w:lang/>
              </w:rPr>
              <w:t>/</w:t>
            </w:r>
            <w:r>
              <w:rPr>
                <w:rFonts w:ascii="宋体" w:hAnsi="宋体" w:cs="宋体"/>
                <w:b/>
                <w:bCs/>
                <w:kern w:val="0"/>
                <w:lang/>
              </w:rPr>
              <w:t>戏剧戏曲）</w:t>
            </w: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rPr>
                <w:b/>
                <w:bCs/>
              </w:rPr>
            </w:pPr>
            <w:r>
              <w:rPr>
                <w:rFonts w:ascii="宋体" w:hAnsi="宋体" w:cs="宋体"/>
                <w:b/>
                <w:bCs/>
                <w:kern w:val="0"/>
                <w:lang/>
              </w:rPr>
              <w:t>备注</w:t>
            </w:r>
          </w:p>
        </w:tc>
      </w:tr>
      <w:tr w:rsidR="000A5B6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pPr>
            <w:r>
              <w:rPr>
                <w:rFonts w:ascii="宋体" w:hAnsi="宋体" w:cs="宋体"/>
                <w:kern w:val="0"/>
                <w:lang/>
              </w:rPr>
              <w:t>1</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r>
      <w:tr w:rsidR="000A5B6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pPr>
            <w:r>
              <w:rPr>
                <w:rFonts w:ascii="宋体" w:hAnsi="宋体" w:cs="宋体"/>
                <w:kern w:val="0"/>
                <w:lang/>
              </w:rPr>
              <w:t>2</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r>
      <w:tr w:rsidR="000A5B6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pPr>
            <w:r>
              <w:rPr>
                <w:rFonts w:ascii="宋体" w:hAnsi="宋体" w:cs="宋体"/>
                <w:kern w:val="0"/>
                <w:lang/>
              </w:rPr>
              <w:t>3</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r>
      <w:tr w:rsidR="000A5B6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pPr>
            <w:r>
              <w:rPr>
                <w:rFonts w:ascii="宋体" w:hAnsi="宋体" w:cs="宋体"/>
                <w:kern w:val="0"/>
                <w:lang/>
              </w:rPr>
              <w:t>4</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r>
      <w:tr w:rsidR="000A5B6C">
        <w:tc>
          <w:tcPr>
            <w:tcW w:w="0" w:type="auto"/>
            <w:tcBorders>
              <w:tl2br w:val="nil"/>
              <w:tr2bl w:val="nil"/>
            </w:tcBorders>
            <w:shd w:val="clear" w:color="auto" w:fill="auto"/>
            <w:tcMar>
              <w:top w:w="60" w:type="dxa"/>
              <w:left w:w="60" w:type="dxa"/>
              <w:bottom w:w="60" w:type="dxa"/>
              <w:right w:w="60" w:type="dxa"/>
            </w:tcMar>
            <w:vAlign w:val="center"/>
          </w:tcPr>
          <w:p w:rsidR="000A5B6C" w:rsidRDefault="00BB62C2">
            <w:pPr>
              <w:widowControl/>
              <w:ind w:firstLineChars="0" w:firstLine="0"/>
              <w:jc w:val="center"/>
            </w:pPr>
            <w:r>
              <w:rPr>
                <w:rFonts w:ascii="宋体" w:hAnsi="宋体" w:cs="宋体"/>
                <w:kern w:val="0"/>
                <w:lang/>
              </w:rPr>
              <w:t>5</w:t>
            </w:r>
          </w:p>
        </w:tc>
        <w:tc>
          <w:tcPr>
            <w:tcW w:w="55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41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44"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258"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735"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880"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1346" w:type="pct"/>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c>
          <w:tcPr>
            <w:tcW w:w="0" w:type="auto"/>
            <w:tcBorders>
              <w:tl2br w:val="nil"/>
              <w:tr2bl w:val="nil"/>
            </w:tcBorders>
            <w:shd w:val="clear" w:color="auto" w:fill="auto"/>
            <w:tcMar>
              <w:top w:w="60" w:type="dxa"/>
              <w:left w:w="60" w:type="dxa"/>
              <w:bottom w:w="60" w:type="dxa"/>
              <w:right w:w="60" w:type="dxa"/>
            </w:tcMar>
            <w:vAlign w:val="center"/>
          </w:tcPr>
          <w:p w:rsidR="000A5B6C" w:rsidRDefault="000A5B6C" w:rsidP="000D01CA">
            <w:pPr>
              <w:ind w:firstLine="480"/>
              <w:jc w:val="left"/>
              <w:rPr>
                <w:rFonts w:ascii="宋体"/>
              </w:rPr>
            </w:pPr>
          </w:p>
        </w:tc>
      </w:tr>
    </w:tbl>
    <w:p w:rsidR="000A5B6C" w:rsidRDefault="000A5B6C">
      <w:pPr>
        <w:ind w:firstLineChars="0" w:firstLine="0"/>
      </w:pPr>
    </w:p>
    <w:sectPr w:rsidR="000A5B6C" w:rsidSect="000A5B6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2C2" w:rsidRDefault="00BB62C2">
      <w:pPr>
        <w:spacing w:line="240" w:lineRule="auto"/>
        <w:ind w:firstLine="480"/>
      </w:pPr>
      <w:r>
        <w:separator/>
      </w:r>
    </w:p>
  </w:endnote>
  <w:endnote w:type="continuationSeparator" w:id="0">
    <w:p w:rsidR="00BB62C2" w:rsidRDefault="00BB62C2">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2C2" w:rsidRDefault="00BB62C2">
      <w:pPr>
        <w:ind w:firstLine="480"/>
      </w:pPr>
      <w:r>
        <w:separator/>
      </w:r>
    </w:p>
  </w:footnote>
  <w:footnote w:type="continuationSeparator" w:id="0">
    <w:p w:rsidR="00BB62C2" w:rsidRDefault="00BB62C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CA" w:rsidRDefault="000D01CA" w:rsidP="000D01C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DD88BE"/>
    <w:multiLevelType w:val="multilevel"/>
    <w:tmpl w:val="DEDD88B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183E89C7"/>
    <w:multiLevelType w:val="multilevel"/>
    <w:tmpl w:val="183E89C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4C26A25F"/>
    <w:multiLevelType w:val="multilevel"/>
    <w:tmpl w:val="4C26A25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57E41E32"/>
    <w:multiLevelType w:val="multilevel"/>
    <w:tmpl w:val="57E41E3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6F14FF79"/>
    <w:multiLevelType w:val="multilevel"/>
    <w:tmpl w:val="6F14FF7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53010120"/>
    <w:rsid w:val="000A5B6C"/>
    <w:rsid w:val="000D01CA"/>
    <w:rsid w:val="00BB62C2"/>
    <w:rsid w:val="0954792C"/>
    <w:rsid w:val="12251D9F"/>
    <w:rsid w:val="2B110340"/>
    <w:rsid w:val="2D7E3A47"/>
    <w:rsid w:val="52DF6735"/>
    <w:rsid w:val="53010120"/>
    <w:rsid w:val="6D0668D1"/>
    <w:rsid w:val="73B35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5B6C"/>
    <w:pPr>
      <w:widowControl w:val="0"/>
      <w:spacing w:line="360" w:lineRule="auto"/>
      <w:ind w:firstLineChars="200" w:firstLine="592"/>
      <w:jc w:val="both"/>
    </w:pPr>
    <w:rPr>
      <w:rFonts w:asciiTheme="minorHAnsi" w:hAnsiTheme="minorHAnsi" w:cstheme="minorBidi"/>
      <w:kern w:val="2"/>
      <w:sz w:val="24"/>
      <w:szCs w:val="24"/>
    </w:rPr>
  </w:style>
  <w:style w:type="paragraph" w:styleId="1">
    <w:name w:val="heading 1"/>
    <w:basedOn w:val="a"/>
    <w:next w:val="a"/>
    <w:qFormat/>
    <w:rsid w:val="000A5B6C"/>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
    <w:next w:val="a"/>
    <w:semiHidden/>
    <w:unhideWhenUsed/>
    <w:qFormat/>
    <w:rsid w:val="000A5B6C"/>
    <w:pPr>
      <w:spacing w:beforeAutospacing="1" w:afterAutospacing="1"/>
      <w:jc w:val="left"/>
      <w:outlineLvl w:val="1"/>
    </w:pPr>
    <w:rPr>
      <w:rFonts w:ascii="宋体" w:hAnsi="宋体" w:cs="Times New Roman" w:hint="eastAsia"/>
      <w:b/>
      <w:bCs/>
      <w:kern w:val="0"/>
      <w:sz w:val="36"/>
      <w:szCs w:val="36"/>
    </w:rPr>
  </w:style>
  <w:style w:type="paragraph" w:styleId="3">
    <w:name w:val="heading 3"/>
    <w:basedOn w:val="a"/>
    <w:next w:val="a"/>
    <w:semiHidden/>
    <w:unhideWhenUsed/>
    <w:qFormat/>
    <w:rsid w:val="000A5B6C"/>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A5B6C"/>
    <w:rPr>
      <w:b/>
    </w:rPr>
  </w:style>
  <w:style w:type="paragraph" w:styleId="a4">
    <w:name w:val="header"/>
    <w:basedOn w:val="a"/>
    <w:link w:val="Char"/>
    <w:rsid w:val="000D01C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0D01CA"/>
    <w:rPr>
      <w:rFonts w:asciiTheme="minorHAnsi" w:hAnsiTheme="minorHAnsi" w:cstheme="minorBidi"/>
      <w:kern w:val="2"/>
      <w:sz w:val="18"/>
      <w:szCs w:val="18"/>
    </w:rPr>
  </w:style>
  <w:style w:type="paragraph" w:styleId="a5">
    <w:name w:val="footer"/>
    <w:basedOn w:val="a"/>
    <w:link w:val="Char0"/>
    <w:rsid w:val="000D01CA"/>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0D01CA"/>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小鼠标</dc:creator>
  <cp:lastModifiedBy>Administrator</cp:lastModifiedBy>
  <cp:revision>2</cp:revision>
  <cp:lastPrinted>2026-04-09T02:55:00Z</cp:lastPrinted>
  <dcterms:created xsi:type="dcterms:W3CDTF">2026-04-08T08:50:00Z</dcterms:created>
  <dcterms:modified xsi:type="dcterms:W3CDTF">2026-04-14T01:17:00Z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060443D82BBC4C60AD0F9CEFAC6A2AB1_11</vt:lpwstr>
  </property>
  <property fmtid="{D5CDD505-2E9C-101B-9397-08002B2CF9AE}" pid="4" name="KSOTemplateDocerSaveRecord">
    <vt:lpwstr>eyJoZGlkIjoiNTY3MzE4OGRhMDhlY2ExMzczODhjNzE1ODFmNWQ4NDEiLCJ1c2VySWQiOiI0MDY1MTI5MTkifQ==</vt:lpwstr>
  </property>
</Properties>
</file>