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915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双流区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教科院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关于举办2026年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高中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教师</w:t>
      </w:r>
    </w:p>
    <w:p w14:paraId="52AA911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/>
        <w:jc w:val="center"/>
        <w:textAlignment w:val="auto"/>
        <w:rPr>
          <w:b w:val="0"/>
          <w:bCs w:val="0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“五项基本功”展示活动的通知</w:t>
      </w:r>
    </w:p>
    <w:p w14:paraId="25B90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各普通高中（含综合高中）学校：</w:t>
      </w:r>
    </w:p>
    <w:p w14:paraId="77FCD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依据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《双流区新时代中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小学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教师“五项基本功”提升三年行动计划（试行）》（双教函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〔2025〕18 号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部署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年为全区中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小学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教师“五项基本功”展示年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为深化高中教师对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五项基本功”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的理解与实践，打造可复制、可推广的校本实践范式，特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举行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高中教师“五项基本功”（作业设计力）展示活动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现将相关事项通知如下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：</w:t>
      </w:r>
    </w:p>
    <w:p w14:paraId="3A2A5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活动主题</w:t>
      </w:r>
    </w:p>
    <w:p w14:paraId="7F492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深耕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作业设计力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赋能教学新常态</w:t>
      </w:r>
    </w:p>
    <w:p w14:paraId="59CEE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活动安排</w:t>
      </w:r>
    </w:p>
    <w:p w14:paraId="50CB4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30"/>
        <w:textAlignment w:val="auto"/>
        <w:rPr>
          <w:rFonts w:hint="eastAsia"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（一）</w:t>
      </w:r>
      <w:r>
        <w:rPr>
          <w:rFonts w:hint="eastAsia" w:ascii="Times New Roman" w:hAnsi="Times New Roman" w:eastAsia="方正楷体_GBK" w:cs="Times New Roman"/>
          <w:sz w:val="32"/>
          <w:szCs w:val="32"/>
        </w:rPr>
        <w:t>时间</w:t>
      </w:r>
      <w:r>
        <w:rPr>
          <w:rFonts w:hint="eastAsia" w:ascii="Times New Roman" w:hAnsi="Times New Roman" w:eastAsia="方正楷体_GBK" w:cs="Times New Roman"/>
          <w:sz w:val="32"/>
          <w:szCs w:val="32"/>
          <w:lang w:eastAsia="zh-CN"/>
        </w:rPr>
        <w:t>地点</w:t>
      </w:r>
    </w:p>
    <w:p w14:paraId="3A9B0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2026年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月</w:t>
      </w: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日上午8:30—12:00</w:t>
      </w:r>
    </w:p>
    <w:p w14:paraId="69943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地点：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双流中学</w:t>
      </w: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丛桂厅</w:t>
      </w:r>
    </w:p>
    <w:p w14:paraId="496FE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30"/>
        <w:textAlignment w:val="auto"/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eastAsia" w:eastAsia="方正楷体_GBK" w:cs="Times New Roman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参会人员</w:t>
      </w:r>
    </w:p>
    <w:p w14:paraId="13C5BB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区教育局分管领导、相关科室负责人，区教科院相关人员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各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高中学校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校长、教学副校长、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教务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主任、学科教研组长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或备课组长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青年教师代表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每校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左右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。</w:t>
      </w:r>
    </w:p>
    <w:p w14:paraId="5B339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30"/>
        <w:textAlignment w:val="auto"/>
        <w:rPr>
          <w:rFonts w:hint="default" w:eastAsia="方正楷体_GBK" w:cs="Times New Roman"/>
          <w:sz w:val="32"/>
          <w:szCs w:val="32"/>
          <w:lang w:val="en-US" w:eastAsia="zh-CN"/>
        </w:rPr>
      </w:pPr>
      <w:r>
        <w:rPr>
          <w:rFonts w:hint="eastAsia" w:eastAsia="方正楷体_GBK" w:cs="Times New Roman"/>
          <w:sz w:val="32"/>
          <w:szCs w:val="32"/>
          <w:lang w:val="en-US" w:eastAsia="zh-CN"/>
        </w:rPr>
        <w:t>（三）活动议程</w:t>
      </w:r>
    </w:p>
    <w:tbl>
      <w:tblPr>
        <w:tblStyle w:val="4"/>
        <w:tblW w:w="44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5094"/>
      </w:tblGrid>
      <w:tr w14:paraId="387C8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552" w:type="dxa"/>
            <w:vAlign w:val="center"/>
          </w:tcPr>
          <w:p w14:paraId="65576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08:30~08:50</w:t>
            </w:r>
          </w:p>
        </w:tc>
        <w:tc>
          <w:tcPr>
            <w:tcW w:w="5094" w:type="dxa"/>
            <w:vAlign w:val="center"/>
          </w:tcPr>
          <w:p w14:paraId="6D96A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4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作业相关的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成果展示</w:t>
            </w:r>
          </w:p>
        </w:tc>
      </w:tr>
      <w:tr w14:paraId="602D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552" w:type="dxa"/>
            <w:vAlign w:val="center"/>
          </w:tcPr>
          <w:p w14:paraId="44B7C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08:50~10:20</w:t>
            </w:r>
          </w:p>
        </w:tc>
        <w:tc>
          <w:tcPr>
            <w:tcW w:w="5094" w:type="dxa"/>
            <w:vAlign w:val="center"/>
          </w:tcPr>
          <w:p w14:paraId="73033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4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课堂展示</w:t>
            </w:r>
            <w:r>
              <w:rPr>
                <w:rFonts w:hint="eastAsia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（数学、地理）</w:t>
            </w:r>
          </w:p>
        </w:tc>
      </w:tr>
      <w:tr w14:paraId="6DD79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552" w:type="dxa"/>
            <w:vAlign w:val="center"/>
          </w:tcPr>
          <w:p w14:paraId="6B53B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10:30~11:10</w:t>
            </w:r>
          </w:p>
        </w:tc>
        <w:tc>
          <w:tcPr>
            <w:tcW w:w="5094" w:type="dxa"/>
            <w:vAlign w:val="center"/>
          </w:tcPr>
          <w:p w14:paraId="483B62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4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双中、棠中分别作专题发言</w:t>
            </w:r>
          </w:p>
        </w:tc>
      </w:tr>
      <w:tr w14:paraId="4028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552" w:type="dxa"/>
            <w:vAlign w:val="center"/>
          </w:tcPr>
          <w:p w14:paraId="7EDB3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11:10~11:40</w:t>
            </w:r>
          </w:p>
        </w:tc>
        <w:tc>
          <w:tcPr>
            <w:tcW w:w="5094" w:type="dxa"/>
            <w:vAlign w:val="center"/>
          </w:tcPr>
          <w:p w14:paraId="66A82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4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学科教研员进行点评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交流</w:t>
            </w:r>
          </w:p>
        </w:tc>
      </w:tr>
      <w:tr w14:paraId="31B39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552" w:type="dxa"/>
            <w:vAlign w:val="center"/>
          </w:tcPr>
          <w:p w14:paraId="7097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11:40~12:00</w:t>
            </w:r>
          </w:p>
        </w:tc>
        <w:tc>
          <w:tcPr>
            <w:tcW w:w="5094" w:type="dxa"/>
            <w:vAlign w:val="center"/>
          </w:tcPr>
          <w:p w14:paraId="35179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4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领导发言</w:t>
            </w:r>
            <w:r>
              <w:rPr>
                <w:rFonts w:hint="eastAsia" w:eastAsia="方正仿宋_GBK" w:cs="Times New Roman"/>
                <w:b w:val="0"/>
                <w:bCs w:val="0"/>
                <w:sz w:val="32"/>
                <w:szCs w:val="32"/>
                <w:lang w:val="en-US" w:eastAsia="zh-CN"/>
              </w:rPr>
              <w:t>并提工作要求</w:t>
            </w:r>
          </w:p>
        </w:tc>
      </w:tr>
    </w:tbl>
    <w:p w14:paraId="05F92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CF9F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三、工作要求</w:t>
      </w:r>
    </w:p>
    <w:p w14:paraId="058B5D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rightChars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请各学校提前完成问卷（问卷另行发布）；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通知相关参会人员做好工作安排，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不得缺席、迟到或早退；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参会期间遵守会场纪律，</w:t>
      </w:r>
      <w:r>
        <w:rPr>
          <w:rFonts w:hint="default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将手机调至静音或关机状态，不得随意走动、交谈，维护会场良好秩序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0F21D6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right" w:pos="766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ab/>
      </w:r>
    </w:p>
    <w:p w14:paraId="7E6377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rightChars="0" w:firstLine="0" w:firstLineChars="0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成都市双流区教育科学研究院</w:t>
      </w:r>
    </w:p>
    <w:p w14:paraId="0BD330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                            2026年5月12日</w:t>
      </w:r>
    </w:p>
    <w:p w14:paraId="512E9C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right" w:pos="766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 w14:paraId="55E91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6FC2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5A99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4EB178-18BE-4EAE-AEC5-BC0813EF345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  <w:embedRegular r:id="rId2" w:fontKey="{1AC3B242-2230-40EF-82E4-6B229E8A4EE2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08ECCAF-F127-4E41-8F27-CBE166252B0B}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879B28C-EE20-45CB-85D9-8BA319B6D4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C94365"/>
    <w:rsid w:val="2A8645D2"/>
    <w:rsid w:val="33302460"/>
    <w:rsid w:val="4D6D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578</Characters>
  <Lines>0</Lines>
  <Paragraphs>0</Paragraphs>
  <TotalTime>3</TotalTime>
  <ScaleCrop>false</ScaleCrop>
  <LinksUpToDate>false</LinksUpToDate>
  <CharactersWithSpaces>609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2026-05-08T16:39:00Z</dcterms:created>
  <dc:creator>天哥</dc:creator>
  <cp:lastModifiedBy>天哥</cp:lastModifiedBy>
  <cp:lastPrinted>2026-05-12T17:25:00Z</cp:lastPrinted>
  <dcterms:modified xsi:type="dcterms:W3CDTF">2026-05-19T00:36:17Z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AE0AD089171E4DCA81B22EE7850FD0B2_13</vt:lpwstr>
  </property>
  <property fmtid="{D5CDD505-2E9C-101B-9397-08002B2CF9AE}" pid="4" name="KSOTemplateDocerSaveRecord">
    <vt:lpwstr>eyJoZGlkIjoiODI2MzEzYTFiYzk2YjA5MGIzMmFjMmU3YWNlMzY1MDMiLCJ1c2VySWQiOiI0NjUyNzk4ODQifQ==</vt:lpwstr>
  </property>
</Properties>
</file>