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D9D" w:rsidRDefault="001E713F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关于召开</w:t>
      </w:r>
      <w:r>
        <w:rPr>
          <w:rFonts w:hint="eastAsia"/>
          <w:b/>
          <w:bCs/>
          <w:sz w:val="30"/>
          <w:szCs w:val="30"/>
        </w:rPr>
        <w:t>双流区基础教育</w:t>
      </w:r>
      <w:r>
        <w:rPr>
          <w:rFonts w:hint="eastAsia"/>
          <w:b/>
          <w:bCs/>
          <w:sz w:val="30"/>
          <w:szCs w:val="30"/>
        </w:rPr>
        <w:t>“网链共享计划”</w:t>
      </w:r>
    </w:p>
    <w:p w:rsidR="0069784B" w:rsidRDefault="001E713F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区级资源及标准示范课</w:t>
      </w:r>
      <w:r>
        <w:rPr>
          <w:rFonts w:hint="eastAsia"/>
          <w:b/>
          <w:bCs/>
          <w:sz w:val="30"/>
          <w:szCs w:val="30"/>
        </w:rPr>
        <w:t>审核</w:t>
      </w:r>
      <w:r>
        <w:rPr>
          <w:rFonts w:hint="eastAsia"/>
          <w:b/>
          <w:bCs/>
          <w:sz w:val="30"/>
          <w:szCs w:val="30"/>
        </w:rPr>
        <w:t>工作会议的通知</w:t>
      </w:r>
    </w:p>
    <w:p w:rsidR="0069784B" w:rsidRDefault="0069784B">
      <w:pPr>
        <w:rPr>
          <w:sz w:val="24"/>
        </w:rPr>
      </w:pPr>
    </w:p>
    <w:p w:rsidR="0069784B" w:rsidRDefault="001E713F" w:rsidP="00D20881">
      <w:pPr>
        <w:spacing w:line="360" w:lineRule="auto"/>
        <w:rPr>
          <w:sz w:val="24"/>
        </w:rPr>
      </w:pPr>
      <w:r>
        <w:rPr>
          <w:rFonts w:hint="eastAsia"/>
          <w:sz w:val="24"/>
        </w:rPr>
        <w:t>各相关学校、审核专家：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为落实四川省、成都市基础教育“网链共享计划”工作部署，</w:t>
      </w:r>
      <w:r>
        <w:rPr>
          <w:rFonts w:hint="eastAsia"/>
          <w:sz w:val="24"/>
        </w:rPr>
        <w:t>落实</w:t>
      </w:r>
      <w:r>
        <w:rPr>
          <w:rFonts w:hint="eastAsia"/>
          <w:sz w:val="24"/>
        </w:rPr>
        <w:t>《双流区基础教育“网链共享计划</w:t>
      </w:r>
      <w:r>
        <w:rPr>
          <w:rFonts w:hint="eastAsia"/>
          <w:sz w:val="24"/>
        </w:rPr>
        <w:t>”区级资源及标准示范课</w:t>
      </w:r>
      <w:r>
        <w:rPr>
          <w:rFonts w:hint="eastAsia"/>
          <w:sz w:val="24"/>
        </w:rPr>
        <w:t>审核工作方案》，规范</w:t>
      </w:r>
      <w:r>
        <w:rPr>
          <w:rFonts w:hint="eastAsia"/>
          <w:sz w:val="24"/>
        </w:rPr>
        <w:t>区级资源及标准示范课</w:t>
      </w:r>
      <w:r>
        <w:rPr>
          <w:rFonts w:hint="eastAsia"/>
          <w:sz w:val="24"/>
        </w:rPr>
        <w:t>资源建设、审核、上报全流程管理，统一审核标准、明晰工作流程、强化意识形态与技术安全把关，保障我区网链共享</w:t>
      </w:r>
      <w:r>
        <w:rPr>
          <w:rFonts w:hint="eastAsia"/>
          <w:sz w:val="24"/>
        </w:rPr>
        <w:t>区级资源及标准示范课</w:t>
      </w:r>
      <w:r>
        <w:rPr>
          <w:rFonts w:hint="eastAsia"/>
          <w:sz w:val="24"/>
        </w:rPr>
        <w:t>建设工作按时保质完成各项任务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经研究，决定召开</w:t>
      </w:r>
      <w:r>
        <w:rPr>
          <w:rFonts w:hint="eastAsia"/>
          <w:sz w:val="24"/>
        </w:rPr>
        <w:t>区级资源及标准示范课</w:t>
      </w:r>
      <w:r>
        <w:rPr>
          <w:rFonts w:hint="eastAsia"/>
          <w:sz w:val="24"/>
        </w:rPr>
        <w:t>评审工作专题会议，现将有关事项通知如下：</w:t>
      </w:r>
      <w:bookmarkStart w:id="0" w:name="_GoBack"/>
      <w:bookmarkEnd w:id="0"/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一、会议时间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>9:30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9:00</w:t>
      </w:r>
      <w:r>
        <w:rPr>
          <w:rFonts w:hint="eastAsia"/>
          <w:sz w:val="24"/>
        </w:rPr>
        <w:t>—</w:t>
      </w:r>
      <w:r>
        <w:rPr>
          <w:rFonts w:hint="eastAsia"/>
          <w:sz w:val="24"/>
        </w:rPr>
        <w:t>9:30</w:t>
      </w:r>
      <w:r>
        <w:rPr>
          <w:rFonts w:hint="eastAsia"/>
          <w:sz w:val="24"/>
        </w:rPr>
        <w:t>现场签到</w:t>
      </w:r>
      <w:r>
        <w:rPr>
          <w:rFonts w:hint="eastAsia"/>
          <w:sz w:val="24"/>
        </w:rPr>
        <w:t>）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二、会议地点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双流区教育科学研究院</w:t>
      </w:r>
      <w:r>
        <w:rPr>
          <w:rFonts w:hint="eastAsia"/>
          <w:sz w:val="24"/>
        </w:rPr>
        <w:t>412</w:t>
      </w:r>
      <w:r>
        <w:rPr>
          <w:rFonts w:hint="eastAsia"/>
          <w:sz w:val="24"/>
        </w:rPr>
        <w:t>会议室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三、参会人员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（一）承担</w:t>
      </w:r>
      <w:r>
        <w:rPr>
          <w:rFonts w:hint="eastAsia"/>
          <w:sz w:val="24"/>
        </w:rPr>
        <w:t>区级资源及标准示范课</w:t>
      </w:r>
      <w:r>
        <w:rPr>
          <w:rFonts w:hint="eastAsia"/>
          <w:sz w:val="24"/>
        </w:rPr>
        <w:t>建设任务学校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各学校分管教学副校长、教务主任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人（</w:t>
      </w:r>
      <w:r>
        <w:rPr>
          <w:rFonts w:hint="eastAsia"/>
          <w:sz w:val="24"/>
        </w:rPr>
        <w:t>参会学校名单：成都市双流区实验小学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成都市双流区棠湖小学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成都市双流区棠湖中学实验学校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四川大学西航港实验小学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四川省双流棠湖中学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四川省双流中学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棠湖中学怡心实验学校</w:t>
      </w:r>
      <w:r>
        <w:rPr>
          <w:rFonts w:hint="eastAsia"/>
          <w:sz w:val="24"/>
        </w:rPr>
        <w:t>）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（二）</w:t>
      </w:r>
      <w:r>
        <w:rPr>
          <w:rFonts w:hint="eastAsia"/>
          <w:sz w:val="24"/>
        </w:rPr>
        <w:t>区级资源及标准示范课</w:t>
      </w:r>
      <w:r>
        <w:rPr>
          <w:rFonts w:hint="eastAsia"/>
          <w:sz w:val="24"/>
        </w:rPr>
        <w:t>审核专家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全区“网链共享计划”</w:t>
      </w:r>
      <w:r>
        <w:rPr>
          <w:rFonts w:hint="eastAsia"/>
          <w:sz w:val="24"/>
        </w:rPr>
        <w:t>区级资源及标准示范课</w:t>
      </w:r>
      <w:r>
        <w:rPr>
          <w:rFonts w:hint="eastAsia"/>
          <w:sz w:val="24"/>
        </w:rPr>
        <w:t>全体审核专家</w:t>
      </w:r>
      <w:r>
        <w:rPr>
          <w:rFonts w:hint="eastAsia"/>
          <w:sz w:val="24"/>
        </w:rPr>
        <w:t>。（名单见附件）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四、会议主要内容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学习</w:t>
      </w:r>
      <w:r>
        <w:rPr>
          <w:rFonts w:hint="eastAsia"/>
          <w:sz w:val="24"/>
        </w:rPr>
        <w:t>关于“</w:t>
      </w:r>
      <w:r>
        <w:rPr>
          <w:rFonts w:hint="eastAsia"/>
          <w:sz w:val="24"/>
        </w:rPr>
        <w:t>网链共享计划”</w:t>
      </w:r>
      <w:r>
        <w:rPr>
          <w:rFonts w:hint="eastAsia"/>
          <w:sz w:val="24"/>
        </w:rPr>
        <w:t>区级资源及标准示范课</w:t>
      </w:r>
      <w:r>
        <w:rPr>
          <w:rFonts w:hint="eastAsia"/>
          <w:sz w:val="24"/>
        </w:rPr>
        <w:t>建设工作要求。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全面解读《成都市双流区基础教育“网链共享计划”</w:t>
      </w:r>
      <w:r>
        <w:rPr>
          <w:rFonts w:hint="eastAsia"/>
          <w:sz w:val="24"/>
        </w:rPr>
        <w:t>区级资源及标准示范课</w:t>
      </w:r>
      <w:r>
        <w:rPr>
          <w:rFonts w:hint="eastAsia"/>
          <w:sz w:val="24"/>
        </w:rPr>
        <w:t>审核工作方案》</w:t>
      </w:r>
      <w:r>
        <w:rPr>
          <w:rFonts w:hint="eastAsia"/>
          <w:sz w:val="24"/>
        </w:rPr>
        <w:t>，安排区级、校级资源建设相关工作。</w:t>
      </w: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请各</w:t>
      </w:r>
      <w:r>
        <w:rPr>
          <w:rFonts w:hint="eastAsia"/>
          <w:sz w:val="24"/>
        </w:rPr>
        <w:t>学校、各审核专家</w:t>
      </w:r>
      <w:r>
        <w:rPr>
          <w:rFonts w:hint="eastAsia"/>
          <w:sz w:val="24"/>
        </w:rPr>
        <w:t>高度重视此次会议，统筹工作，准时参会</w:t>
      </w:r>
      <w:r>
        <w:rPr>
          <w:rFonts w:hint="eastAsia"/>
          <w:sz w:val="24"/>
        </w:rPr>
        <w:t>。</w:t>
      </w:r>
    </w:p>
    <w:p w:rsidR="0069784B" w:rsidRDefault="0069784B">
      <w:pPr>
        <w:spacing w:line="360" w:lineRule="auto"/>
        <w:ind w:firstLineChars="200" w:firstLine="480"/>
        <w:rPr>
          <w:sz w:val="24"/>
        </w:rPr>
      </w:pPr>
    </w:p>
    <w:p w:rsidR="0069784B" w:rsidRDefault="001E713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附件：</w:t>
      </w:r>
      <w:r>
        <w:rPr>
          <w:rFonts w:hint="eastAsia"/>
          <w:sz w:val="24"/>
        </w:rPr>
        <w:t>成都市双流区中小学区级资源及标准示范课审核专家名单</w:t>
      </w:r>
    </w:p>
    <w:p w:rsidR="0069784B" w:rsidRDefault="0069784B">
      <w:pPr>
        <w:spacing w:line="360" w:lineRule="auto"/>
        <w:ind w:firstLineChars="2100" w:firstLine="5040"/>
        <w:rPr>
          <w:sz w:val="24"/>
        </w:rPr>
      </w:pPr>
    </w:p>
    <w:p w:rsidR="0069784B" w:rsidRDefault="001E713F">
      <w:pPr>
        <w:spacing w:line="360" w:lineRule="auto"/>
        <w:ind w:firstLineChars="2100" w:firstLine="5040"/>
        <w:rPr>
          <w:sz w:val="24"/>
        </w:rPr>
      </w:pPr>
      <w:r>
        <w:rPr>
          <w:rFonts w:hint="eastAsia"/>
          <w:sz w:val="24"/>
        </w:rPr>
        <w:t>成都市双流区教育科学研究院</w:t>
      </w:r>
    </w:p>
    <w:p w:rsidR="0069784B" w:rsidRDefault="001E713F">
      <w:pPr>
        <w:spacing w:line="360" w:lineRule="auto"/>
        <w:ind w:firstLineChars="2400" w:firstLine="5760"/>
        <w:rPr>
          <w:sz w:val="24"/>
        </w:rPr>
      </w:pPr>
      <w:r>
        <w:rPr>
          <w:rFonts w:hint="eastAsia"/>
          <w:sz w:val="24"/>
        </w:rPr>
        <w:t>2026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</w:t>
      </w:r>
    </w:p>
    <w:tbl>
      <w:tblPr>
        <w:tblW w:w="8620" w:type="dxa"/>
        <w:tblInd w:w="93" w:type="dxa"/>
        <w:tblLook w:val="04A0"/>
      </w:tblPr>
      <w:tblGrid>
        <w:gridCol w:w="745"/>
        <w:gridCol w:w="836"/>
        <w:gridCol w:w="1553"/>
        <w:gridCol w:w="1096"/>
        <w:gridCol w:w="4390"/>
      </w:tblGrid>
      <w:tr w:rsidR="0069784B">
        <w:trPr>
          <w:trHeight w:val="460"/>
        </w:trPr>
        <w:tc>
          <w:tcPr>
            <w:tcW w:w="86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26251" w:rsidRDefault="00C26251" w:rsidP="00C2625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附件：成都市双流区中小学区级资源及标准示范课审核专家名单</w:t>
            </w:r>
          </w:p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28"/>
                <w:szCs w:val="28"/>
                <w:lang/>
              </w:rPr>
              <w:t>成都市双流区区级资源及标准示范课审核专家名单（小学）</w:t>
            </w:r>
          </w:p>
        </w:tc>
      </w:tr>
      <w:tr w:rsidR="0069784B">
        <w:trPr>
          <w:trHeight w:val="46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序号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学段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学科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姓名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工作单位</w:t>
            </w:r>
          </w:p>
        </w:tc>
      </w:tr>
      <w:tr w:rsidR="0069784B">
        <w:trPr>
          <w:trHeight w:val="460"/>
        </w:trPr>
        <w:tc>
          <w:tcPr>
            <w:tcW w:w="7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科学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周玉</w:t>
            </w:r>
          </w:p>
        </w:tc>
        <w:tc>
          <w:tcPr>
            <w:tcW w:w="43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成都市双流区教育科学研究院</w:t>
            </w:r>
          </w:p>
        </w:tc>
      </w:tr>
      <w:tr w:rsidR="0069784B">
        <w:trPr>
          <w:trHeight w:val="4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科学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余丽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成都市双流区立格实验学校附属小学</w:t>
            </w:r>
          </w:p>
        </w:tc>
      </w:tr>
      <w:tr w:rsidR="0069784B">
        <w:trPr>
          <w:trHeight w:val="4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数学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王梨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双流区教科院</w:t>
            </w:r>
          </w:p>
        </w:tc>
      </w:tr>
      <w:tr w:rsidR="0069784B">
        <w:trPr>
          <w:trHeight w:val="4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数学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冯之刚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双流区教科院</w:t>
            </w:r>
          </w:p>
        </w:tc>
      </w:tr>
      <w:tr w:rsidR="0069784B">
        <w:trPr>
          <w:trHeight w:val="4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数学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刘佩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成都市双流区棠湖小学（南区）</w:t>
            </w:r>
          </w:p>
        </w:tc>
      </w:tr>
      <w:tr w:rsidR="0069784B">
        <w:trPr>
          <w:trHeight w:val="4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体育与健康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袁乙洁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双流区协和实验</w:t>
            </w:r>
          </w:p>
        </w:tc>
      </w:tr>
      <w:tr w:rsidR="0069784B">
        <w:trPr>
          <w:trHeight w:val="4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语文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李小玉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成都市双流区教育科学研究院</w:t>
            </w:r>
          </w:p>
        </w:tc>
      </w:tr>
      <w:tr w:rsidR="0069784B">
        <w:trPr>
          <w:trHeight w:val="4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语文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韩黎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成都棠湖外国语学校</w:t>
            </w:r>
          </w:p>
        </w:tc>
      </w:tr>
      <w:tr w:rsidR="0069784B">
        <w:trPr>
          <w:trHeight w:val="460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尚梅林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双流区教育科学研究院</w:t>
            </w:r>
          </w:p>
        </w:tc>
      </w:tr>
      <w:tr w:rsidR="0069784B">
        <w:trPr>
          <w:trHeight w:val="4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10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陈丽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成都市双流区东升小学</w:t>
            </w:r>
          </w:p>
        </w:tc>
      </w:tr>
      <w:tr w:rsidR="0069784B">
        <w:trPr>
          <w:trHeight w:val="4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11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英语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宋杰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成都棠湖外国语学校</w:t>
            </w:r>
          </w:p>
        </w:tc>
      </w:tr>
      <w:tr w:rsidR="0069784B">
        <w:trPr>
          <w:trHeight w:val="4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12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道德与法治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屈勇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成都市双流区教育科学研究院</w:t>
            </w:r>
          </w:p>
        </w:tc>
      </w:tr>
      <w:tr w:rsidR="0069784B">
        <w:trPr>
          <w:trHeight w:val="4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13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音乐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谭国庆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成都市双流区教育科学研究院</w:t>
            </w:r>
          </w:p>
        </w:tc>
      </w:tr>
      <w:tr w:rsidR="0069784B">
        <w:trPr>
          <w:trHeight w:val="4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14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音乐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覃勤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四川大学西航港实验小学</w:t>
            </w:r>
          </w:p>
        </w:tc>
      </w:tr>
      <w:tr w:rsidR="0069784B">
        <w:trPr>
          <w:trHeight w:val="4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15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音乐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罗贝莎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成都市双流区实验小学</w:t>
            </w:r>
          </w:p>
        </w:tc>
      </w:tr>
      <w:tr w:rsidR="0069784B">
        <w:trPr>
          <w:trHeight w:val="4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16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信息科技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孙建成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双流区教育科学研究院</w:t>
            </w:r>
          </w:p>
        </w:tc>
      </w:tr>
      <w:tr w:rsidR="0069784B">
        <w:trPr>
          <w:trHeight w:val="4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17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信息科技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林祯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成都市双流区实验小学</w:t>
            </w:r>
          </w:p>
        </w:tc>
      </w:tr>
      <w:tr w:rsidR="0069784B">
        <w:trPr>
          <w:trHeight w:val="44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18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美术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文旭东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成都市双流区教育科学研究院</w:t>
            </w:r>
          </w:p>
        </w:tc>
      </w:tr>
      <w:tr w:rsidR="0069784B">
        <w:trPr>
          <w:trHeight w:val="473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19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小学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美术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郭旭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  <w:lang/>
              </w:rPr>
              <w:t>成都市双流区实验小学外国语学校</w:t>
            </w:r>
          </w:p>
        </w:tc>
      </w:tr>
    </w:tbl>
    <w:p w:rsidR="0069784B" w:rsidRDefault="0069784B">
      <w:pPr>
        <w:spacing w:line="360" w:lineRule="auto"/>
        <w:ind w:firstLineChars="2400" w:firstLine="5760"/>
        <w:rPr>
          <w:sz w:val="24"/>
        </w:rPr>
      </w:pPr>
    </w:p>
    <w:tbl>
      <w:tblPr>
        <w:tblW w:w="7560" w:type="dxa"/>
        <w:jc w:val="center"/>
        <w:tblLook w:val="04A0"/>
      </w:tblPr>
      <w:tblGrid>
        <w:gridCol w:w="658"/>
        <w:gridCol w:w="1226"/>
        <w:gridCol w:w="1306"/>
        <w:gridCol w:w="1356"/>
        <w:gridCol w:w="3014"/>
      </w:tblGrid>
      <w:tr w:rsidR="0069784B">
        <w:trPr>
          <w:trHeight w:val="1016"/>
          <w:jc w:val="center"/>
        </w:trPr>
        <w:tc>
          <w:tcPr>
            <w:tcW w:w="7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成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都</w:t>
            </w: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市双流区区级资源及标准示范课审核专家名单（初中）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序号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学段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学科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工作单位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语文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李艾璘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双流区教科院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语文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周倩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东升一中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语文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陶云莉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棠湖中学实验学校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语文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张薇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双流立格实验学校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数学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李志江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双流区教科院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数学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陈应飞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棠湖中学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数学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万静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区教科院附属学校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数学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张显云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棠中实验校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物理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韩军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双流区教科院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物理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姜芹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成都棠湖外国语学校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物理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韦静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四川省双流棠湖中学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物理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徐铭宏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双流中学九江实验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化学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张浩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双流区教科院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化学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向庆华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棠湖中学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历史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李小园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双流区教科院</w:t>
            </w:r>
          </w:p>
        </w:tc>
      </w:tr>
      <w:tr w:rsidR="0069784B">
        <w:trPr>
          <w:trHeight w:val="488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历史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李然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成都立格实验学校</w:t>
            </w:r>
          </w:p>
        </w:tc>
      </w:tr>
      <w:tr w:rsidR="0069784B">
        <w:trPr>
          <w:trHeight w:val="527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初中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生物学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冷涛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top"/>
              <w:rPr>
                <w:rFonts w:ascii="方正仿宋_GBK" w:eastAsia="方正仿宋_GBK" w:hAnsi="方正仿宋_GBK" w:cs="方正仿宋_GBK"/>
                <w:color w:val="00000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  <w:lang/>
              </w:rPr>
              <w:t>双流区教科院</w:t>
            </w:r>
          </w:p>
        </w:tc>
      </w:tr>
    </w:tbl>
    <w:p w:rsidR="0069784B" w:rsidRDefault="0069784B">
      <w:pPr>
        <w:spacing w:line="360" w:lineRule="auto"/>
        <w:ind w:firstLineChars="2400" w:firstLine="5760"/>
        <w:rPr>
          <w:sz w:val="24"/>
        </w:rPr>
      </w:pPr>
    </w:p>
    <w:p w:rsidR="0069784B" w:rsidRDefault="0069784B">
      <w:pPr>
        <w:spacing w:line="360" w:lineRule="auto"/>
        <w:ind w:firstLineChars="2400" w:firstLine="5760"/>
        <w:rPr>
          <w:sz w:val="24"/>
        </w:rPr>
      </w:pPr>
    </w:p>
    <w:p w:rsidR="0069784B" w:rsidRDefault="0069784B">
      <w:pPr>
        <w:spacing w:line="360" w:lineRule="auto"/>
        <w:ind w:firstLineChars="2400" w:firstLine="5760"/>
        <w:rPr>
          <w:sz w:val="24"/>
        </w:rPr>
      </w:pPr>
    </w:p>
    <w:p w:rsidR="0069784B" w:rsidRDefault="0069784B">
      <w:pPr>
        <w:spacing w:line="360" w:lineRule="auto"/>
        <w:ind w:firstLineChars="2400" w:firstLine="5760"/>
        <w:rPr>
          <w:sz w:val="24"/>
        </w:rPr>
      </w:pPr>
    </w:p>
    <w:p w:rsidR="0069784B" w:rsidRDefault="0069784B">
      <w:pPr>
        <w:spacing w:line="360" w:lineRule="auto"/>
        <w:ind w:firstLineChars="2400" w:firstLine="5760"/>
        <w:rPr>
          <w:sz w:val="24"/>
        </w:rPr>
      </w:pPr>
    </w:p>
    <w:tbl>
      <w:tblPr>
        <w:tblW w:w="9040" w:type="dxa"/>
        <w:tblInd w:w="93" w:type="dxa"/>
        <w:tblLook w:val="04A0"/>
      </w:tblPr>
      <w:tblGrid>
        <w:gridCol w:w="1473"/>
        <w:gridCol w:w="1474"/>
        <w:gridCol w:w="1474"/>
        <w:gridCol w:w="1474"/>
        <w:gridCol w:w="3145"/>
      </w:tblGrid>
      <w:tr w:rsidR="0069784B">
        <w:trPr>
          <w:trHeight w:val="754"/>
        </w:trPr>
        <w:tc>
          <w:tcPr>
            <w:tcW w:w="90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成都市双流区区级资源及标准示范课审核专家名单（高中）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序号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学段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学科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姓名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工作单位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政治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杜梅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双流区教科院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政治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贾林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棠湖外国语学校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政治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孟霞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棠湖中学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政治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代镕镕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四川省双流中学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历史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张炜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双流区教育科学研究院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历史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梅艳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四川省双流中学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历史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晏酶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成都艺体中学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历史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柯亚莉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成都棠湖外国语学校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71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数学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邓天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成都市双流区教育科学研究院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71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数学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曾月波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双流中学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71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数学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贾斌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棠湖中学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71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英语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张晴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成都市双流区教育科学研究院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71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英语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刘利勤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双流中学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71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英语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王金鑫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棠湖中学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71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英语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胡婷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艺体中学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71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英语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袁杰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立格实验学校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技术与工程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熊斌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71"/>
                <w:lang/>
              </w:rPr>
              <w:t>成都市双流区教育科学研究院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技术与工程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彭刚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71"/>
                <w:lang/>
              </w:rPr>
              <w:t>四川省棠湖中学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19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技术与工程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沈雪芹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71"/>
                <w:lang/>
              </w:rPr>
              <w:t>四川省双流中学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美术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文旭东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成都市双流区教育科学研究院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信息科技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王鹏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成都市双流区教育科学研究院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lastRenderedPageBreak/>
              <w:t>22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信息科技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李童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61"/>
                <w:rFonts w:hint="default"/>
                <w:lang/>
              </w:rPr>
              <w:t>四川省双流棠湖中学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信息科技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宋婕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成都市盐道街中学外语学校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体育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游海峰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双流区教育科学研究院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25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语文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司新华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成都市双流区教育科学研究院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语文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李爱英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四川省双流中学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语文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宋淑兰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四川省双流中学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28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语文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张明权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四川省双流棠湖中学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29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语文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周永孝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四川省双流棠湖中学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地理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孟海军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四川省双流棠湖中学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31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地理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蒋洋发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四川省双流棠湖中学</w:t>
            </w:r>
          </w:p>
        </w:tc>
      </w:tr>
      <w:tr w:rsidR="0069784B">
        <w:trPr>
          <w:trHeight w:val="357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32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地理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彭世君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四川省双流中学</w:t>
            </w:r>
          </w:p>
        </w:tc>
      </w:tr>
      <w:tr w:rsidR="0069784B">
        <w:trPr>
          <w:trHeight w:val="368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  <w:t>33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高中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地理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刘光文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Style w:val="font81"/>
                <w:rFonts w:hint="default"/>
                <w:lang/>
              </w:rPr>
              <w:t>成都市双流区教育科学研究院</w:t>
            </w:r>
          </w:p>
        </w:tc>
      </w:tr>
      <w:tr w:rsidR="0069784B">
        <w:trPr>
          <w:trHeight w:val="368"/>
        </w:trPr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/>
              </w:rPr>
              <w:t>34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Style w:val="font81"/>
                <w:rFonts w:hint="default"/>
                <w:lang/>
              </w:rPr>
            </w:pPr>
            <w:r>
              <w:rPr>
                <w:rStyle w:val="font81"/>
                <w:rFonts w:hint="default"/>
                <w:lang/>
              </w:rPr>
              <w:t>全学段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Style w:val="font81"/>
                <w:rFonts w:hint="default"/>
                <w:lang/>
              </w:rPr>
            </w:pPr>
            <w:r>
              <w:rPr>
                <w:rStyle w:val="font81"/>
                <w:rFonts w:hint="default"/>
                <w:lang/>
              </w:rPr>
              <w:t>技术审核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Style w:val="font81"/>
                <w:rFonts w:hint="default"/>
                <w:lang/>
              </w:rPr>
            </w:pPr>
            <w:r>
              <w:rPr>
                <w:rStyle w:val="font81"/>
                <w:lang/>
              </w:rPr>
              <w:t>袁欢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784B" w:rsidRDefault="001E713F">
            <w:pPr>
              <w:widowControl/>
              <w:jc w:val="center"/>
              <w:textAlignment w:val="center"/>
              <w:rPr>
                <w:rStyle w:val="font81"/>
                <w:rFonts w:hint="default"/>
                <w:lang/>
              </w:rPr>
            </w:pPr>
            <w:r>
              <w:rPr>
                <w:rStyle w:val="font81"/>
                <w:rFonts w:hint="default"/>
                <w:lang/>
              </w:rPr>
              <w:t>成都市双流区</w:t>
            </w:r>
            <w:r>
              <w:rPr>
                <w:rStyle w:val="font81"/>
                <w:lang/>
              </w:rPr>
              <w:t>技装中心</w:t>
            </w:r>
            <w:r>
              <w:rPr>
                <w:rStyle w:val="font81"/>
                <w:lang/>
              </w:rPr>
              <w:t xml:space="preserve">  </w:t>
            </w:r>
          </w:p>
        </w:tc>
      </w:tr>
    </w:tbl>
    <w:p w:rsidR="0069784B" w:rsidRDefault="0069784B">
      <w:pPr>
        <w:spacing w:line="360" w:lineRule="auto"/>
        <w:ind w:firstLineChars="2400" w:firstLine="5760"/>
        <w:rPr>
          <w:sz w:val="24"/>
        </w:rPr>
      </w:pPr>
    </w:p>
    <w:sectPr w:rsidR="0069784B" w:rsidSect="0069784B">
      <w:pgSz w:w="11906" w:h="16838"/>
      <w:pgMar w:top="1043" w:right="1349" w:bottom="930" w:left="134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13F" w:rsidRDefault="001E713F" w:rsidP="00D20881">
      <w:r>
        <w:separator/>
      </w:r>
    </w:p>
  </w:endnote>
  <w:endnote w:type="continuationSeparator" w:id="0">
    <w:p w:rsidR="001E713F" w:rsidRDefault="001E713F" w:rsidP="00D20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13F" w:rsidRDefault="001E713F" w:rsidP="00D20881">
      <w:r>
        <w:separator/>
      </w:r>
    </w:p>
  </w:footnote>
  <w:footnote w:type="continuationSeparator" w:id="0">
    <w:p w:rsidR="001E713F" w:rsidRDefault="001E713F" w:rsidP="00D208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1ABA265A"/>
    <w:rsid w:val="001E713F"/>
    <w:rsid w:val="00464D9D"/>
    <w:rsid w:val="0069784B"/>
    <w:rsid w:val="00C26251"/>
    <w:rsid w:val="00D20881"/>
    <w:rsid w:val="05500244"/>
    <w:rsid w:val="119C593E"/>
    <w:rsid w:val="160F7844"/>
    <w:rsid w:val="1ABA265A"/>
    <w:rsid w:val="24B25E39"/>
    <w:rsid w:val="2BBA7BCA"/>
    <w:rsid w:val="30CE596F"/>
    <w:rsid w:val="324A5814"/>
    <w:rsid w:val="5C7907C5"/>
    <w:rsid w:val="5DC06184"/>
    <w:rsid w:val="735143C5"/>
    <w:rsid w:val="73CE5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625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sid w:val="0069784B"/>
    <w:rPr>
      <w:rFonts w:ascii="方正仿宋_GBK" w:eastAsia="方正仿宋_GBK" w:hAnsi="方正仿宋_GBK" w:cs="方正仿宋_GBK" w:hint="eastAsia"/>
      <w:color w:val="000000"/>
      <w:sz w:val="21"/>
      <w:szCs w:val="21"/>
      <w:u w:val="none"/>
    </w:rPr>
  </w:style>
  <w:style w:type="character" w:customStyle="1" w:styleId="font71">
    <w:name w:val="font71"/>
    <w:basedOn w:val="a0"/>
    <w:rsid w:val="0069784B"/>
    <w:rPr>
      <w:rFonts w:ascii="仿宋" w:eastAsia="仿宋" w:hAnsi="仿宋" w:cs="仿宋"/>
      <w:color w:val="000000"/>
      <w:sz w:val="21"/>
      <w:szCs w:val="21"/>
      <w:u w:val="none"/>
    </w:rPr>
  </w:style>
  <w:style w:type="character" w:customStyle="1" w:styleId="font81">
    <w:name w:val="font81"/>
    <w:basedOn w:val="a0"/>
    <w:rsid w:val="0069784B"/>
    <w:rPr>
      <w:rFonts w:ascii="方正仿宋_GBK" w:eastAsia="方正仿宋_GBK" w:hAnsi="方正仿宋_GBK" w:cs="方正仿宋_GBK" w:hint="eastAsia"/>
      <w:color w:val="000000"/>
      <w:sz w:val="21"/>
      <w:szCs w:val="21"/>
      <w:u w:val="none"/>
    </w:rPr>
  </w:style>
  <w:style w:type="paragraph" w:styleId="a3">
    <w:name w:val="header"/>
    <w:basedOn w:val="a"/>
    <w:link w:val="Char"/>
    <w:rsid w:val="00D20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208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20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208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3538f294-82d0-4571-9c2c-794bda82bd4b</errorID>
      <errorWord>”区级资源及</errorWord>
      <group>L1_AI</group>
      <groupName>深度校对</groupName>
      <ability>L2_AI_Grammar</ability>
      <abilityName>语法纠错</abilityName>
      <candidateList>
        <item>”</item>
      </candidateList>
      <explain/>
      <paraID>632D6D81</paraID>
      <start>44</start>
      <end>45</end>
      <status>modified</status>
      <modifiedWord>”</modifiedWord>
      <trackRevisions>false</trackRevisions>
    </reviewItem>
    <reviewItem>
      <errorID>68d989f3-0aac-42c9-8449-68ba38fc8865</errorID>
      <errorWord>中小学区级资源及</errorWord>
      <group>L1_AI</group>
      <groupName>深度校对</groupName>
      <ability>L2_AI_Grammar</ability>
      <abilityName>语法纠错</abilityName>
      <candidateList>
        <item>中小学</item>
      </candidateList>
      <explain/>
      <paraID>2843128C</paraID>
      <start>9</start>
      <end>12</end>
      <status>modified</status>
      <modifiedWord>中小学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60BB148-0ACB-4C62-8EF4-78B4E7FBAE9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Administrator</cp:lastModifiedBy>
  <cp:revision>6</cp:revision>
  <cp:lastPrinted>2026-06-10T01:01:00Z</cp:lastPrinted>
  <dcterms:created xsi:type="dcterms:W3CDTF">2026-06-09T09:14:00Z</dcterms:created>
  <dcterms:modified xsi:type="dcterms:W3CDTF">2026-06-10T02:40:00Z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FB6037ABEB914592A9691D9A0609FF74_13</vt:lpwstr>
  </property>
  <property fmtid="{D5CDD505-2E9C-101B-9397-08002B2CF9AE}" pid="4" name="KSOTemplateDocerSaveRecord">
    <vt:lpwstr>eyJoZGlkIjoiMWUyMjM3ZGY1YjJhZTNhNjM4MjlkMzY0ZTZlY2MyNGEiLCJ1c2VySWQiOiI2NTk2NzA0MDkifQ==</vt:lpwstr>
  </property>
</Properties>
</file>