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F19" w:rsidRDefault="006C7F19" w:rsidP="006C7F19">
      <w:pPr>
        <w:spacing w:line="408" w:lineRule="atLeast"/>
        <w:jc w:val="center"/>
        <w:rPr>
          <w:rFonts w:ascii="方正楷体_GBK" w:eastAsia="方正楷体_GBK" w:cs="Tahoma" w:hint="eastAsia"/>
          <w:b/>
          <w:bCs/>
          <w:color w:val="333333"/>
          <w:sz w:val="28"/>
          <w:szCs w:val="28"/>
        </w:rPr>
      </w:pPr>
      <w:r>
        <w:rPr>
          <w:rFonts w:ascii="黑体" w:eastAsia="黑体" w:hAnsi="黑体" w:cs="黑体" w:hint="eastAsia"/>
          <w:b/>
          <w:sz w:val="36"/>
          <w:szCs w:val="36"/>
        </w:rPr>
        <w:t>教学专家刘继红老师来我工作室做专题讲座</w:t>
      </w:r>
    </w:p>
    <w:p w:rsidR="006C7F19" w:rsidRDefault="006C7F19" w:rsidP="006C7F19">
      <w:pPr>
        <w:spacing w:after="0" w:line="360" w:lineRule="auto"/>
        <w:jc w:val="right"/>
        <w:rPr>
          <w:rFonts w:ascii="宋体" w:hAnsi="宋体" w:hint="eastAsia"/>
          <w:sz w:val="24"/>
          <w:szCs w:val="24"/>
        </w:rPr>
      </w:pPr>
      <w:r>
        <w:rPr>
          <w:rFonts w:ascii="华文楷体" w:eastAsia="华文楷体" w:hAnsi="华文楷体" w:cs="华文楷体" w:hint="eastAsia"/>
          <w:sz w:val="28"/>
          <w:szCs w:val="28"/>
        </w:rPr>
        <w:t>——廖洪森名师工作室主题活动（六十三）</w:t>
      </w:r>
    </w:p>
    <w:p w:rsidR="006C7F19" w:rsidRDefault="006C7F19" w:rsidP="006C7F19">
      <w:pPr>
        <w:spacing w:after="0" w:line="360" w:lineRule="auto"/>
        <w:rPr>
          <w:rFonts w:ascii="宋体" w:hAnsi="宋体" w:hint="eastAsia"/>
          <w:sz w:val="24"/>
          <w:szCs w:val="24"/>
        </w:rPr>
      </w:pPr>
      <w:r>
        <w:rPr>
          <w:rFonts w:ascii="宋体" w:hAnsi="宋体" w:hint="eastAsia"/>
          <w:sz w:val="24"/>
          <w:szCs w:val="24"/>
        </w:rPr>
        <w:t xml:space="preserve">    2015年11月6日，高新区教师发展室主任刘继红老师到我工作室为全体学员做了《我们所倡导的课例研究》专题讲座。</w:t>
      </w:r>
      <w:r>
        <w:rPr>
          <w:rFonts w:ascii="宋体" w:hAnsi="宋体" w:hint="eastAsia"/>
          <w:sz w:val="24"/>
          <w:szCs w:val="24"/>
        </w:rPr>
        <w:tab/>
        <w:t>   </w:t>
      </w:r>
    </w:p>
    <w:p w:rsidR="006C7F19" w:rsidRDefault="006C7F19" w:rsidP="006C7F19">
      <w:pPr>
        <w:spacing w:after="0" w:line="360" w:lineRule="auto"/>
        <w:rPr>
          <w:rFonts w:ascii="宋体" w:hAnsi="宋体" w:hint="eastAsia"/>
          <w:sz w:val="24"/>
          <w:szCs w:val="24"/>
        </w:rPr>
      </w:pPr>
      <w:r>
        <w:rPr>
          <w:rFonts w:ascii="宋体" w:hAnsi="宋体" w:hint="eastAsia"/>
          <w:noProof/>
          <w:sz w:val="24"/>
          <w:szCs w:val="24"/>
        </w:rPr>
        <w:drawing>
          <wp:anchor distT="0" distB="0" distL="114300" distR="114300" simplePos="0" relativeHeight="251660288" behindDoc="0" locked="0" layoutInCell="1" allowOverlap="1">
            <wp:simplePos x="0" y="0"/>
            <wp:positionH relativeFrom="column">
              <wp:posOffset>70485</wp:posOffset>
            </wp:positionH>
            <wp:positionV relativeFrom="paragraph">
              <wp:posOffset>10795</wp:posOffset>
            </wp:positionV>
            <wp:extent cx="2962910" cy="2786380"/>
            <wp:effectExtent l="19050" t="0" r="8890" b="0"/>
            <wp:wrapSquare wrapText="bothSides"/>
            <wp:docPr id="2" name="图片 1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图片4"/>
                    <pic:cNvPicPr>
                      <a:picLocks noChangeAspect="1" noChangeArrowheads="1"/>
                    </pic:cNvPicPr>
                  </pic:nvPicPr>
                  <pic:blipFill>
                    <a:blip r:embed="rId6"/>
                    <a:srcRect/>
                    <a:stretch>
                      <a:fillRect/>
                    </a:stretch>
                  </pic:blipFill>
                  <pic:spPr bwMode="auto">
                    <a:xfrm>
                      <a:off x="0" y="0"/>
                      <a:ext cx="2962910" cy="2786380"/>
                    </a:xfrm>
                    <a:prstGeom prst="rect">
                      <a:avLst/>
                    </a:prstGeom>
                    <a:noFill/>
                    <a:ln w="9525">
                      <a:noFill/>
                      <a:miter lim="800000"/>
                      <a:headEnd/>
                      <a:tailEnd/>
                    </a:ln>
                  </pic:spPr>
                </pic:pic>
              </a:graphicData>
            </a:graphic>
          </wp:anchor>
        </w:drawing>
      </w:r>
      <w:r>
        <w:rPr>
          <w:rFonts w:ascii="宋体" w:hAnsi="宋体" w:hint="eastAsia"/>
          <w:sz w:val="24"/>
          <w:szCs w:val="24"/>
        </w:rPr>
        <w:t xml:space="preserve">    刘继红老师所领导的《课例研究》团队经过了相对长时间的实证研究，已经初步的收获了成果。本次讲座刘老师从收集的一个经典教育故事谈起，介绍了教师应该怎样做课例研究，课例研究与学校课堂文化建设的关系，同课异构活动的组织与实施模式，多轮式课例研究的组织与实施模式，基于学科本质分析的四元分析法组织与实施模式以及课堂观察技术课堂观察与课堂教学行为改进的关系。并且利用成都高新区课例研究高级研修班李老师的实际课例展示课例研究具体是如何操作和实施，最后告诉我们：沉默，不是中学课堂的特色！</w:t>
      </w:r>
    </w:p>
    <w:p w:rsidR="006C7F19" w:rsidRDefault="006C7F19" w:rsidP="006C7F19">
      <w:pPr>
        <w:spacing w:after="0" w:line="360" w:lineRule="auto"/>
        <w:rPr>
          <w:rFonts w:ascii="宋体" w:hAnsi="宋体" w:hint="eastAsia"/>
          <w:sz w:val="24"/>
          <w:szCs w:val="24"/>
        </w:rPr>
      </w:pPr>
      <w:r>
        <w:rPr>
          <w:rFonts w:ascii="宋体" w:hAnsi="宋体" w:hint="eastAsia"/>
          <w:sz w:val="24"/>
          <w:szCs w:val="24"/>
        </w:rPr>
        <w:t xml:space="preserve">    课例研究，不仅对教育教学有着极重要的作用，同时在研究过程中也可以促进教师自身的发展。实践表明，参与课例研究的所有听课教师、观评课者、组长、献课教师和组织者都有收获，并且负责的领域越广，事项越多，得到的提高也就越多。整个讲座，刘继红老师深厚的理论功底和丰富的实践经验赢得了全体学员的一致好评。与会过程中全体学员都积极参与，认真做好笔记，在刘继红老师的指导下不断反思自己的教学行为和教学效果，讲座效果十分理想。</w:t>
      </w:r>
    </w:p>
    <w:p w:rsidR="006C7F19" w:rsidRDefault="006C7F19" w:rsidP="006C7F19">
      <w:pPr>
        <w:spacing w:after="0" w:line="360" w:lineRule="auto"/>
        <w:rPr>
          <w:rFonts w:ascii="宋体" w:hAnsi="宋体" w:hint="eastAsia"/>
          <w:sz w:val="24"/>
          <w:szCs w:val="24"/>
        </w:rPr>
      </w:pPr>
      <w:r>
        <w:rPr>
          <w:rFonts w:ascii="宋体" w:hAnsi="宋体" w:hint="eastAsia"/>
          <w:sz w:val="24"/>
          <w:szCs w:val="24"/>
        </w:rPr>
        <w:t xml:space="preserve">    导师廖洪森对专题讲座进行总结时指出，刘继红老师的讲座是多年教育实践经验的总结，既有学理思辨，又有现实观照，观点新颖，极具指导意义，希望我们能够在本次讲座指导下尝试参与到课例研究中去，把工作室的各项工作推向更广、更深、更高层次。</w:t>
      </w:r>
    </w:p>
    <w:p w:rsidR="006C7F19" w:rsidRDefault="006C7F19" w:rsidP="006C7F19">
      <w:pPr>
        <w:spacing w:after="0" w:line="312" w:lineRule="auto"/>
        <w:ind w:firstLineChars="2100" w:firstLine="5040"/>
        <w:rPr>
          <w:rFonts w:ascii="楷体" w:eastAsia="楷体" w:hAnsi="楷体" w:cs="楷体" w:hint="eastAsia"/>
          <w:color w:val="000000"/>
          <w:sz w:val="24"/>
          <w:szCs w:val="24"/>
        </w:rPr>
      </w:pPr>
      <w:r>
        <w:rPr>
          <w:rFonts w:ascii="楷体" w:eastAsia="楷体" w:hAnsi="楷体" w:cs="楷体" w:hint="eastAsia"/>
          <w:color w:val="000000"/>
          <w:sz w:val="24"/>
          <w:szCs w:val="24"/>
        </w:rPr>
        <w:t xml:space="preserve">            （文/图  韦霞）</w:t>
      </w:r>
    </w:p>
    <w:p w:rsidR="002503E2" w:rsidRDefault="002503E2"/>
    <w:sectPr w:rsidR="002503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3E2" w:rsidRDefault="002503E2" w:rsidP="006C7F19">
      <w:pPr>
        <w:spacing w:after="0"/>
      </w:pPr>
      <w:r>
        <w:separator/>
      </w:r>
    </w:p>
  </w:endnote>
  <w:endnote w:type="continuationSeparator" w:id="1">
    <w:p w:rsidR="002503E2" w:rsidRDefault="002503E2" w:rsidP="006C7F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3E2" w:rsidRDefault="002503E2" w:rsidP="006C7F19">
      <w:pPr>
        <w:spacing w:after="0"/>
      </w:pPr>
      <w:r>
        <w:separator/>
      </w:r>
    </w:p>
  </w:footnote>
  <w:footnote w:type="continuationSeparator" w:id="1">
    <w:p w:rsidR="002503E2" w:rsidRDefault="002503E2" w:rsidP="006C7F1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7F19"/>
    <w:rsid w:val="002503E2"/>
    <w:rsid w:val="006C7F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19"/>
    <w:pPr>
      <w:adjustRightInd w:val="0"/>
      <w:snapToGrid w:val="0"/>
      <w:spacing w:after="200"/>
    </w:pPr>
    <w:rPr>
      <w:rFonts w:ascii="Tahoma" w:eastAsia="宋体"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7F19"/>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6C7F19"/>
    <w:rPr>
      <w:sz w:val="18"/>
      <w:szCs w:val="18"/>
    </w:rPr>
  </w:style>
  <w:style w:type="paragraph" w:styleId="a4">
    <w:name w:val="footer"/>
    <w:basedOn w:val="a"/>
    <w:link w:val="Char0"/>
    <w:uiPriority w:val="99"/>
    <w:semiHidden/>
    <w:unhideWhenUsed/>
    <w:rsid w:val="006C7F19"/>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6C7F1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2</cp:revision>
  <dcterms:created xsi:type="dcterms:W3CDTF">2015-11-29T10:05:00Z</dcterms:created>
  <dcterms:modified xsi:type="dcterms:W3CDTF">2015-11-29T10:05:00Z</dcterms:modified>
</cp:coreProperties>
</file>