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DA7" w:rsidRPr="009D3DA7" w:rsidRDefault="009D3DA7" w:rsidP="009D3DA7">
      <w:pPr>
        <w:jc w:val="center"/>
        <w:rPr>
          <w:rFonts w:hint="eastAsia"/>
          <w:b/>
          <w:bCs/>
          <w:sz w:val="30"/>
          <w:szCs w:val="30"/>
        </w:rPr>
      </w:pPr>
      <w:r w:rsidRPr="009D3DA7">
        <w:rPr>
          <w:rFonts w:hint="eastAsia"/>
          <w:b/>
          <w:bCs/>
          <w:sz w:val="30"/>
          <w:szCs w:val="30"/>
        </w:rPr>
        <w:t>小学数学新授课导学单的设计与使用研究</w:t>
      </w:r>
    </w:p>
    <w:p w:rsidR="009D3DA7" w:rsidRPr="00441CBD" w:rsidRDefault="009D3DA7" w:rsidP="00AE71E5">
      <w:pPr>
        <w:rPr>
          <w:rFonts w:hint="eastAsia"/>
          <w:bCs/>
          <w:sz w:val="24"/>
          <w:szCs w:val="24"/>
        </w:rPr>
      </w:pPr>
      <w:r>
        <w:rPr>
          <w:rFonts w:hint="eastAsia"/>
          <w:b/>
          <w:bCs/>
        </w:rPr>
        <w:t xml:space="preserve">                                                     </w:t>
      </w:r>
      <w:r w:rsidRPr="00441CBD">
        <w:rPr>
          <w:rFonts w:hint="eastAsia"/>
          <w:bCs/>
          <w:sz w:val="24"/>
          <w:szCs w:val="24"/>
        </w:rPr>
        <w:t>双流县棠湖小学</w:t>
      </w:r>
      <w:r w:rsidRPr="00441CBD">
        <w:rPr>
          <w:rFonts w:hint="eastAsia"/>
          <w:bCs/>
          <w:sz w:val="24"/>
          <w:szCs w:val="24"/>
        </w:rPr>
        <w:t xml:space="preserve">   </w:t>
      </w:r>
      <w:r w:rsidRPr="00441CBD">
        <w:rPr>
          <w:rFonts w:hint="eastAsia"/>
          <w:bCs/>
          <w:sz w:val="24"/>
          <w:szCs w:val="24"/>
        </w:rPr>
        <w:t>付军</w:t>
      </w:r>
    </w:p>
    <w:p w:rsidR="009D3DA7" w:rsidRPr="00441CBD" w:rsidRDefault="009D3DA7" w:rsidP="00AE71E5">
      <w:pPr>
        <w:rPr>
          <w:rFonts w:asciiTheme="minorEastAsia" w:hAnsiTheme="minorEastAsia" w:hint="eastAsia"/>
          <w:bCs/>
          <w:sz w:val="28"/>
          <w:szCs w:val="28"/>
        </w:rPr>
      </w:pPr>
      <w:r w:rsidRPr="00441CBD">
        <w:rPr>
          <w:rFonts w:asciiTheme="minorEastAsia" w:hAnsiTheme="minorEastAsia" w:hint="eastAsia"/>
          <w:bCs/>
          <w:sz w:val="28"/>
          <w:szCs w:val="28"/>
        </w:rPr>
        <w:t>一、什么是</w:t>
      </w:r>
      <w:r w:rsidRPr="00441CBD">
        <w:rPr>
          <w:rFonts w:asciiTheme="minorEastAsia" w:hAnsiTheme="minorEastAsia"/>
          <w:bCs/>
          <w:sz w:val="28"/>
          <w:szCs w:val="28"/>
        </w:rPr>
        <w:t>“</w:t>
      </w:r>
      <w:r w:rsidRPr="00441CBD">
        <w:rPr>
          <w:rFonts w:asciiTheme="minorEastAsia" w:hAnsiTheme="minorEastAsia" w:hint="eastAsia"/>
          <w:bCs/>
          <w:sz w:val="28"/>
          <w:szCs w:val="28"/>
        </w:rPr>
        <w:t>导学单</w:t>
      </w:r>
      <w:r w:rsidRPr="00441CBD">
        <w:rPr>
          <w:rFonts w:asciiTheme="minorEastAsia" w:hAnsiTheme="minorEastAsia"/>
          <w:bCs/>
          <w:sz w:val="28"/>
          <w:szCs w:val="28"/>
        </w:rPr>
        <w:t>”</w:t>
      </w:r>
    </w:p>
    <w:p w:rsidR="00AE71E5" w:rsidRPr="00441CBD" w:rsidRDefault="00AE71E5" w:rsidP="009D3DA7">
      <w:pPr>
        <w:ind w:firstLine="420"/>
        <w:rPr>
          <w:rFonts w:asciiTheme="minorEastAsia" w:hAnsiTheme="minorEastAsia" w:hint="eastAsia"/>
          <w:bCs/>
          <w:sz w:val="28"/>
          <w:szCs w:val="28"/>
        </w:rPr>
      </w:pPr>
      <w:r w:rsidRPr="00441CBD">
        <w:rPr>
          <w:rFonts w:asciiTheme="minorEastAsia" w:hAnsiTheme="minorEastAsia" w:hint="eastAsia"/>
          <w:bCs/>
          <w:sz w:val="28"/>
          <w:szCs w:val="28"/>
        </w:rPr>
        <w:t>就是</w:t>
      </w:r>
      <w:r w:rsidRPr="00441CBD">
        <w:rPr>
          <w:rFonts w:asciiTheme="minorEastAsia" w:hAnsiTheme="minorEastAsia"/>
          <w:bCs/>
          <w:sz w:val="28"/>
          <w:szCs w:val="28"/>
        </w:rPr>
        <w:t>“</w:t>
      </w:r>
      <w:r w:rsidRPr="00441CBD">
        <w:rPr>
          <w:rFonts w:asciiTheme="minorEastAsia" w:hAnsiTheme="minorEastAsia" w:hint="eastAsia"/>
          <w:bCs/>
          <w:sz w:val="28"/>
          <w:szCs w:val="28"/>
        </w:rPr>
        <w:t>导、学</w:t>
      </w:r>
      <w:r w:rsidRPr="00441CBD">
        <w:rPr>
          <w:rFonts w:asciiTheme="minorEastAsia" w:hAnsiTheme="minorEastAsia"/>
          <w:bCs/>
          <w:sz w:val="28"/>
          <w:szCs w:val="28"/>
        </w:rPr>
        <w:t xml:space="preserve">” </w:t>
      </w:r>
      <w:r w:rsidR="009D3DA7" w:rsidRPr="00441CBD">
        <w:rPr>
          <w:rFonts w:asciiTheme="minorEastAsia" w:hAnsiTheme="minorEastAsia" w:hint="eastAsia"/>
          <w:bCs/>
          <w:sz w:val="28"/>
          <w:szCs w:val="28"/>
        </w:rPr>
        <w:t>，</w:t>
      </w:r>
      <w:r w:rsidRPr="00441CBD">
        <w:rPr>
          <w:rFonts w:asciiTheme="minorEastAsia" w:hAnsiTheme="minorEastAsia" w:hint="eastAsia"/>
          <w:bCs/>
          <w:sz w:val="28"/>
          <w:szCs w:val="28"/>
        </w:rPr>
        <w:t>导学单：是以新课程标准为指导，以学生年龄特征及生活经验、数学经验为基础，以数学教学内容为载体，以学生数学能力和学习能力发展为目标编写的，用于引导学生自主学习、主动参与、合作探究、优化发展的学习任务单。它以学生为本，以数学教学目标的达成为出发点和落脚点，配合教师科学的评价，是学生学会学习、学会创新、学会合作，自主发展的路线图。</w:t>
      </w:r>
    </w:p>
    <w:p w:rsidR="009D3DA7" w:rsidRPr="00441CBD" w:rsidRDefault="009D3DA7" w:rsidP="009D3DA7">
      <w:pPr>
        <w:rPr>
          <w:rFonts w:asciiTheme="minorEastAsia" w:hAnsiTheme="minorEastAsia" w:hint="eastAsia"/>
          <w:sz w:val="28"/>
          <w:szCs w:val="28"/>
        </w:rPr>
      </w:pPr>
      <w:r w:rsidRPr="00441CBD">
        <w:rPr>
          <w:rFonts w:asciiTheme="minorEastAsia" w:hAnsiTheme="minorEastAsia" w:hint="eastAsia"/>
          <w:bCs/>
          <w:sz w:val="28"/>
          <w:szCs w:val="28"/>
        </w:rPr>
        <w:t>二、如何设计一节新授课的</w:t>
      </w:r>
      <w:r w:rsidRPr="00441CBD">
        <w:rPr>
          <w:rFonts w:asciiTheme="minorEastAsia" w:hAnsiTheme="minorEastAsia"/>
          <w:bCs/>
          <w:sz w:val="28"/>
          <w:szCs w:val="28"/>
        </w:rPr>
        <w:t>“</w:t>
      </w:r>
      <w:r w:rsidRPr="00441CBD">
        <w:rPr>
          <w:rFonts w:asciiTheme="minorEastAsia" w:hAnsiTheme="minorEastAsia" w:hint="eastAsia"/>
          <w:bCs/>
          <w:sz w:val="28"/>
          <w:szCs w:val="28"/>
        </w:rPr>
        <w:t>导学单</w:t>
      </w:r>
      <w:r w:rsidRPr="00441CBD">
        <w:rPr>
          <w:rFonts w:asciiTheme="minorEastAsia" w:hAnsiTheme="minorEastAsia"/>
          <w:bCs/>
          <w:sz w:val="28"/>
          <w:szCs w:val="28"/>
        </w:rPr>
        <w:t>”</w:t>
      </w:r>
    </w:p>
    <w:p w:rsidR="00AE71E5" w:rsidRPr="00441CBD" w:rsidRDefault="00AE71E5" w:rsidP="00441CBD">
      <w:pPr>
        <w:ind w:firstLineChars="196" w:firstLine="549"/>
        <w:rPr>
          <w:rFonts w:asciiTheme="minorEastAsia" w:hAnsiTheme="minorEastAsia"/>
          <w:sz w:val="28"/>
          <w:szCs w:val="28"/>
        </w:rPr>
      </w:pPr>
      <w:r w:rsidRPr="00441CBD">
        <w:rPr>
          <w:rFonts w:asciiTheme="minorEastAsia" w:hAnsiTheme="minorEastAsia" w:hint="eastAsia"/>
          <w:bCs/>
          <w:sz w:val="28"/>
          <w:szCs w:val="28"/>
        </w:rPr>
        <w:t>理念、原则、特点、要求、格式。</w:t>
      </w:r>
      <w:r w:rsidRPr="00441CBD">
        <w:rPr>
          <w:rFonts w:asciiTheme="minorEastAsia" w:hAnsiTheme="minorEastAsia"/>
          <w:sz w:val="28"/>
          <w:szCs w:val="28"/>
        </w:rPr>
        <w:t xml:space="preserve"> </w:t>
      </w:r>
    </w:p>
    <w:p w:rsidR="00AE71E5" w:rsidRPr="00441CBD" w:rsidRDefault="009D3DA7" w:rsidP="00441CBD">
      <w:pPr>
        <w:ind w:firstLineChars="196" w:firstLine="549"/>
        <w:rPr>
          <w:rFonts w:asciiTheme="minorEastAsia" w:hAnsiTheme="minorEastAsia" w:hint="eastAsia"/>
          <w:bCs/>
          <w:sz w:val="28"/>
          <w:szCs w:val="28"/>
        </w:rPr>
      </w:pPr>
      <w:r w:rsidRPr="00441CBD">
        <w:rPr>
          <w:rFonts w:asciiTheme="minorEastAsia" w:hAnsiTheme="minorEastAsia" w:hint="eastAsia"/>
          <w:bCs/>
          <w:sz w:val="28"/>
          <w:szCs w:val="28"/>
        </w:rPr>
        <w:t>1、理念</w:t>
      </w:r>
      <w:r w:rsidR="00AE71E5" w:rsidRPr="00441CBD">
        <w:rPr>
          <w:rFonts w:asciiTheme="minorEastAsia" w:hAnsiTheme="minorEastAsia"/>
          <w:bCs/>
          <w:sz w:val="28"/>
          <w:szCs w:val="28"/>
        </w:rPr>
        <w:t>——</w:t>
      </w:r>
      <w:r w:rsidR="00AE71E5" w:rsidRPr="00441CBD">
        <w:rPr>
          <w:rFonts w:asciiTheme="minorEastAsia" w:hAnsiTheme="minorEastAsia" w:hint="eastAsia"/>
          <w:bCs/>
          <w:sz w:val="28"/>
          <w:szCs w:val="28"/>
        </w:rPr>
        <w:t>确立以学生发展为本的理念，明确学生有效学习有赖于教师有效设计。</w:t>
      </w:r>
      <w:r w:rsidR="00AE71E5" w:rsidRPr="00441CBD">
        <w:rPr>
          <w:rFonts w:asciiTheme="minorEastAsia" w:hAnsiTheme="minorEastAsia"/>
          <w:bCs/>
          <w:sz w:val="28"/>
          <w:szCs w:val="28"/>
        </w:rPr>
        <w:t>“</w:t>
      </w:r>
      <w:r w:rsidR="00AE71E5" w:rsidRPr="00441CBD">
        <w:rPr>
          <w:rFonts w:asciiTheme="minorEastAsia" w:hAnsiTheme="minorEastAsia" w:hint="eastAsia"/>
          <w:bCs/>
          <w:sz w:val="28"/>
          <w:szCs w:val="28"/>
        </w:rPr>
        <w:t>导学单</w:t>
      </w:r>
      <w:r w:rsidR="00AE71E5" w:rsidRPr="00441CBD">
        <w:rPr>
          <w:rFonts w:asciiTheme="minorEastAsia" w:hAnsiTheme="minorEastAsia"/>
          <w:bCs/>
          <w:sz w:val="28"/>
          <w:szCs w:val="28"/>
        </w:rPr>
        <w:t>”</w:t>
      </w:r>
      <w:r w:rsidR="00AE71E5" w:rsidRPr="00441CBD">
        <w:rPr>
          <w:rFonts w:asciiTheme="minorEastAsia" w:hAnsiTheme="minorEastAsia" w:hint="eastAsia"/>
          <w:bCs/>
          <w:sz w:val="28"/>
          <w:szCs w:val="28"/>
        </w:rPr>
        <w:t>的设计，要关注学生学习的全过程，关注学生学习的有效性，关注教师教学的针对性，关注课堂师生共同成长的互动性。其核心是：根据学生有效学习的需要，以及班级授课的特点，设计和组织课堂教学。教学中将</w:t>
      </w:r>
      <w:r w:rsidR="00AE71E5" w:rsidRPr="00441CBD">
        <w:rPr>
          <w:rFonts w:asciiTheme="minorEastAsia" w:hAnsiTheme="minorEastAsia"/>
          <w:bCs/>
          <w:sz w:val="28"/>
          <w:szCs w:val="28"/>
        </w:rPr>
        <w:t>“</w:t>
      </w:r>
      <w:r w:rsidR="00AE71E5" w:rsidRPr="00441CBD">
        <w:rPr>
          <w:rFonts w:asciiTheme="minorEastAsia" w:hAnsiTheme="minorEastAsia" w:hint="eastAsia"/>
          <w:bCs/>
          <w:sz w:val="28"/>
          <w:szCs w:val="28"/>
        </w:rPr>
        <w:t>知识问题化、能力过程化、情感态度价值观潜移化</w:t>
      </w:r>
      <w:r w:rsidR="00AE71E5" w:rsidRPr="00441CBD">
        <w:rPr>
          <w:rFonts w:asciiTheme="minorEastAsia" w:hAnsiTheme="minorEastAsia"/>
          <w:bCs/>
          <w:sz w:val="28"/>
          <w:szCs w:val="28"/>
        </w:rPr>
        <w:t>”</w:t>
      </w:r>
      <w:r w:rsidR="00AE71E5" w:rsidRPr="00441CBD">
        <w:rPr>
          <w:rFonts w:asciiTheme="minorEastAsia" w:hAnsiTheme="minorEastAsia" w:hint="eastAsia"/>
          <w:bCs/>
          <w:sz w:val="28"/>
          <w:szCs w:val="28"/>
        </w:rPr>
        <w:t>，使三维目标落到实处</w:t>
      </w:r>
    </w:p>
    <w:p w:rsidR="00AC3306" w:rsidRPr="00441CBD" w:rsidRDefault="009D3DA7" w:rsidP="00441CBD">
      <w:pPr>
        <w:ind w:firstLineChars="196" w:firstLine="549"/>
        <w:rPr>
          <w:rFonts w:asciiTheme="minorEastAsia" w:hAnsiTheme="minorEastAsia"/>
          <w:bCs/>
          <w:sz w:val="28"/>
          <w:szCs w:val="28"/>
        </w:rPr>
      </w:pPr>
      <w:r w:rsidRPr="00441CBD">
        <w:rPr>
          <w:rFonts w:asciiTheme="minorEastAsia" w:hAnsiTheme="minorEastAsia" w:hint="eastAsia"/>
          <w:bCs/>
          <w:sz w:val="28"/>
          <w:szCs w:val="28"/>
        </w:rPr>
        <w:t>2、原则</w:t>
      </w:r>
      <w:r w:rsidRPr="00441CBD">
        <w:rPr>
          <w:rFonts w:asciiTheme="minorEastAsia" w:hAnsiTheme="minorEastAsia"/>
          <w:bCs/>
          <w:sz w:val="28"/>
          <w:szCs w:val="28"/>
        </w:rPr>
        <w:t>——</w:t>
      </w:r>
      <w:r w:rsidR="00AC3306" w:rsidRPr="00441CBD">
        <w:rPr>
          <w:rFonts w:asciiTheme="minorEastAsia" w:hAnsiTheme="minorEastAsia" w:hint="eastAsia"/>
          <w:bCs/>
          <w:sz w:val="28"/>
          <w:szCs w:val="28"/>
        </w:rPr>
        <w:t>主体性原则</w:t>
      </w:r>
      <w:r w:rsidR="00AC3306" w:rsidRPr="00441CBD">
        <w:rPr>
          <w:rFonts w:asciiTheme="minorEastAsia" w:hAnsiTheme="minorEastAsia" w:hint="eastAsia"/>
          <w:sz w:val="28"/>
          <w:szCs w:val="28"/>
        </w:rPr>
        <w:t xml:space="preserve"> </w:t>
      </w:r>
      <w:r w:rsidRPr="00441CBD">
        <w:rPr>
          <w:rFonts w:asciiTheme="minorEastAsia" w:hAnsiTheme="minorEastAsia" w:hint="eastAsia"/>
          <w:sz w:val="28"/>
          <w:szCs w:val="28"/>
        </w:rPr>
        <w:t>、</w:t>
      </w:r>
      <w:r w:rsidR="00AC3306" w:rsidRPr="00441CBD">
        <w:rPr>
          <w:rFonts w:asciiTheme="minorEastAsia" w:hAnsiTheme="minorEastAsia" w:hint="eastAsia"/>
          <w:sz w:val="28"/>
          <w:szCs w:val="28"/>
        </w:rPr>
        <w:t xml:space="preserve"> </w:t>
      </w:r>
      <w:r w:rsidR="00AC3306" w:rsidRPr="00441CBD">
        <w:rPr>
          <w:rFonts w:asciiTheme="minorEastAsia" w:hAnsiTheme="minorEastAsia" w:hint="eastAsia"/>
          <w:bCs/>
          <w:sz w:val="28"/>
          <w:szCs w:val="28"/>
        </w:rPr>
        <w:t xml:space="preserve">导学性原则 </w:t>
      </w:r>
      <w:r w:rsidRPr="00441CBD">
        <w:rPr>
          <w:rFonts w:asciiTheme="minorEastAsia" w:hAnsiTheme="minorEastAsia" w:hint="eastAsia"/>
          <w:bCs/>
          <w:sz w:val="28"/>
          <w:szCs w:val="28"/>
        </w:rPr>
        <w:t>、</w:t>
      </w:r>
      <w:r w:rsidR="00AC3306" w:rsidRPr="00441CBD">
        <w:rPr>
          <w:rFonts w:asciiTheme="minorEastAsia" w:hAnsiTheme="minorEastAsia" w:hint="eastAsia"/>
          <w:bCs/>
          <w:sz w:val="28"/>
          <w:szCs w:val="28"/>
        </w:rPr>
        <w:t xml:space="preserve">问题性原则 </w:t>
      </w:r>
      <w:r w:rsidRPr="00441CBD">
        <w:rPr>
          <w:rFonts w:asciiTheme="minorEastAsia" w:hAnsiTheme="minorEastAsia" w:hint="eastAsia"/>
          <w:bCs/>
          <w:sz w:val="28"/>
          <w:szCs w:val="28"/>
        </w:rPr>
        <w:t>、</w:t>
      </w:r>
      <w:r w:rsidR="00AC3306" w:rsidRPr="00441CBD">
        <w:rPr>
          <w:rFonts w:asciiTheme="minorEastAsia" w:hAnsiTheme="minorEastAsia" w:hint="eastAsia"/>
          <w:bCs/>
          <w:sz w:val="28"/>
          <w:szCs w:val="28"/>
        </w:rPr>
        <w:t>层次性原则</w:t>
      </w:r>
      <w:r w:rsidR="00AC3306" w:rsidRPr="00441CBD">
        <w:rPr>
          <w:rFonts w:asciiTheme="minorEastAsia" w:hAnsiTheme="minorEastAsia" w:hint="eastAsia"/>
          <w:sz w:val="28"/>
          <w:szCs w:val="28"/>
        </w:rPr>
        <w:t xml:space="preserve"> </w:t>
      </w:r>
      <w:r w:rsidRPr="00441CBD">
        <w:rPr>
          <w:rFonts w:asciiTheme="minorEastAsia" w:hAnsiTheme="minorEastAsia" w:hint="eastAsia"/>
          <w:bCs/>
          <w:sz w:val="28"/>
          <w:szCs w:val="28"/>
        </w:rPr>
        <w:t>、</w:t>
      </w:r>
      <w:r w:rsidR="00AC3306" w:rsidRPr="00441CBD">
        <w:rPr>
          <w:rFonts w:asciiTheme="minorEastAsia" w:hAnsiTheme="minorEastAsia" w:hint="eastAsia"/>
          <w:bCs/>
          <w:sz w:val="28"/>
          <w:szCs w:val="28"/>
        </w:rPr>
        <w:t>探究性原则</w:t>
      </w:r>
      <w:r w:rsidR="00AC3306" w:rsidRPr="00441CBD">
        <w:rPr>
          <w:rFonts w:asciiTheme="minorEastAsia" w:hAnsiTheme="minorEastAsia" w:hint="eastAsia"/>
          <w:sz w:val="28"/>
          <w:szCs w:val="28"/>
        </w:rPr>
        <w:t xml:space="preserve"> </w:t>
      </w:r>
    </w:p>
    <w:p w:rsidR="00AC3306" w:rsidRPr="00441CBD" w:rsidRDefault="009D3DA7" w:rsidP="00441CBD">
      <w:pPr>
        <w:ind w:firstLineChars="196" w:firstLine="549"/>
        <w:rPr>
          <w:rFonts w:asciiTheme="minorEastAsia" w:hAnsiTheme="minorEastAsia"/>
          <w:sz w:val="28"/>
          <w:szCs w:val="28"/>
        </w:rPr>
      </w:pPr>
      <w:r w:rsidRPr="00441CBD">
        <w:rPr>
          <w:rFonts w:asciiTheme="minorEastAsia" w:hAnsiTheme="minorEastAsia" w:hint="eastAsia"/>
          <w:bCs/>
          <w:sz w:val="28"/>
          <w:szCs w:val="28"/>
        </w:rPr>
        <w:t>3、特点</w:t>
      </w:r>
      <w:r w:rsidRPr="00441CBD">
        <w:rPr>
          <w:rFonts w:asciiTheme="minorEastAsia" w:hAnsiTheme="minorEastAsia"/>
          <w:bCs/>
          <w:sz w:val="28"/>
          <w:szCs w:val="28"/>
        </w:rPr>
        <w:t>——</w:t>
      </w:r>
      <w:r w:rsidR="00AC3306" w:rsidRPr="00441CBD">
        <w:rPr>
          <w:rFonts w:asciiTheme="minorEastAsia" w:hAnsiTheme="minorEastAsia" w:hint="eastAsia"/>
          <w:bCs/>
          <w:sz w:val="28"/>
          <w:szCs w:val="28"/>
        </w:rPr>
        <w:t>根据学习目标创设情景，层层深入地引导学生或独立看书、或自学、或思考、或探究，使学生通过课前探究对教材首先有一个初步了解，发现问题，完成第一次学习；然后在课堂上讨论交流、合作探究、分析问题，完成第二次学习。这种设计，为学生自主</w:t>
      </w:r>
      <w:r w:rsidR="00AC3306" w:rsidRPr="00441CBD">
        <w:rPr>
          <w:rFonts w:asciiTheme="minorEastAsia" w:hAnsiTheme="minorEastAsia" w:hint="eastAsia"/>
          <w:bCs/>
          <w:sz w:val="28"/>
          <w:szCs w:val="28"/>
        </w:rPr>
        <w:lastRenderedPageBreak/>
        <w:t>学习、合作学习、探究学习提供了条件和明确的学习任务，使每个学生的学习广度有了保证，思考深度得到了加强。具有目标明、方法优、易操作、效果好、适用广的特点。</w:t>
      </w:r>
      <w:r w:rsidR="00AC3306" w:rsidRPr="00441CBD">
        <w:rPr>
          <w:rFonts w:asciiTheme="minorEastAsia" w:hAnsiTheme="minorEastAsia"/>
          <w:sz w:val="28"/>
          <w:szCs w:val="28"/>
        </w:rPr>
        <w:t xml:space="preserve"> </w:t>
      </w:r>
    </w:p>
    <w:p w:rsidR="00AC3306" w:rsidRPr="00441CBD" w:rsidRDefault="009D3DA7" w:rsidP="00441CBD">
      <w:pPr>
        <w:ind w:firstLineChars="196" w:firstLine="549"/>
        <w:rPr>
          <w:rFonts w:asciiTheme="minorEastAsia" w:hAnsiTheme="minorEastAsia"/>
          <w:sz w:val="28"/>
          <w:szCs w:val="28"/>
        </w:rPr>
      </w:pPr>
      <w:r w:rsidRPr="00441CBD">
        <w:rPr>
          <w:rFonts w:asciiTheme="minorEastAsia" w:hAnsiTheme="minorEastAsia" w:hint="eastAsia"/>
          <w:bCs/>
          <w:sz w:val="28"/>
          <w:szCs w:val="28"/>
        </w:rPr>
        <w:t>4、模式</w:t>
      </w:r>
      <w:r w:rsidRPr="00441CBD">
        <w:rPr>
          <w:rFonts w:asciiTheme="minorEastAsia" w:hAnsiTheme="minorEastAsia"/>
          <w:bCs/>
          <w:sz w:val="28"/>
          <w:szCs w:val="28"/>
        </w:rPr>
        <w:t>——</w:t>
      </w:r>
      <w:r w:rsidR="00AC3306" w:rsidRPr="00441CBD">
        <w:rPr>
          <w:rFonts w:asciiTheme="minorEastAsia" w:hAnsiTheme="minorEastAsia" w:hint="eastAsia"/>
          <w:bCs/>
          <w:sz w:val="28"/>
          <w:szCs w:val="28"/>
        </w:rPr>
        <w:t>表头（课题、课型、年级、主备人、使用时间等）</w:t>
      </w:r>
      <w:r w:rsidRPr="00441CBD">
        <w:rPr>
          <w:rFonts w:asciiTheme="minorEastAsia" w:hAnsiTheme="minorEastAsia" w:hint="eastAsia"/>
          <w:sz w:val="28"/>
          <w:szCs w:val="28"/>
        </w:rPr>
        <w:t>、</w:t>
      </w:r>
      <w:r w:rsidR="00AC3306" w:rsidRPr="00441CBD">
        <w:rPr>
          <w:rFonts w:asciiTheme="minorEastAsia" w:hAnsiTheme="minorEastAsia" w:hint="eastAsia"/>
          <w:bCs/>
          <w:sz w:val="28"/>
          <w:szCs w:val="28"/>
        </w:rPr>
        <w:t>学习目标</w:t>
      </w:r>
      <w:r w:rsidRPr="00441CBD">
        <w:rPr>
          <w:rFonts w:asciiTheme="minorEastAsia" w:hAnsiTheme="minorEastAsia" w:hint="eastAsia"/>
          <w:sz w:val="28"/>
          <w:szCs w:val="28"/>
        </w:rPr>
        <w:t>、</w:t>
      </w:r>
      <w:r w:rsidR="00AC3306" w:rsidRPr="00441CBD">
        <w:rPr>
          <w:rFonts w:asciiTheme="minorEastAsia" w:hAnsiTheme="minorEastAsia" w:hint="eastAsia"/>
          <w:bCs/>
          <w:sz w:val="28"/>
          <w:szCs w:val="28"/>
        </w:rPr>
        <w:t>内容（课前探究、针对课前探究的组内交流、全班分组汇报、总结提升、达标测评等）</w:t>
      </w:r>
    </w:p>
    <w:p w:rsidR="009D3DA7" w:rsidRPr="00441CBD" w:rsidRDefault="009D3DA7" w:rsidP="00C6119D">
      <w:pPr>
        <w:rPr>
          <w:rFonts w:asciiTheme="minorEastAsia" w:hAnsiTheme="minorEastAsia" w:hint="eastAsia"/>
          <w:bCs/>
          <w:sz w:val="28"/>
          <w:szCs w:val="28"/>
        </w:rPr>
      </w:pPr>
      <w:r w:rsidRPr="00441CBD">
        <w:rPr>
          <w:rFonts w:asciiTheme="minorEastAsia" w:hAnsiTheme="minorEastAsia" w:hint="eastAsia"/>
          <w:bCs/>
          <w:sz w:val="28"/>
          <w:szCs w:val="28"/>
        </w:rPr>
        <w:t>三、新授课导学单内容设计意图和使用建议</w:t>
      </w:r>
    </w:p>
    <w:p w:rsidR="00C6119D" w:rsidRPr="00441CBD" w:rsidRDefault="00C6119D" w:rsidP="00441CBD">
      <w:pPr>
        <w:ind w:firstLineChars="196" w:firstLine="549"/>
        <w:rPr>
          <w:rFonts w:asciiTheme="minorEastAsia" w:hAnsiTheme="minorEastAsia"/>
          <w:sz w:val="28"/>
          <w:szCs w:val="28"/>
        </w:rPr>
      </w:pPr>
      <w:r w:rsidRPr="00441CBD">
        <w:rPr>
          <w:rFonts w:asciiTheme="minorEastAsia" w:hAnsiTheme="minorEastAsia"/>
          <w:bCs/>
          <w:sz w:val="28"/>
          <w:szCs w:val="28"/>
        </w:rPr>
        <w:t>“</w:t>
      </w:r>
      <w:r w:rsidRPr="00441CBD">
        <w:rPr>
          <w:rFonts w:asciiTheme="minorEastAsia" w:hAnsiTheme="minorEastAsia" w:hint="eastAsia"/>
          <w:bCs/>
          <w:sz w:val="28"/>
          <w:szCs w:val="28"/>
        </w:rPr>
        <w:t>导学单</w:t>
      </w:r>
      <w:r w:rsidRPr="00441CBD">
        <w:rPr>
          <w:rFonts w:asciiTheme="minorEastAsia" w:hAnsiTheme="minorEastAsia"/>
          <w:bCs/>
          <w:sz w:val="28"/>
          <w:szCs w:val="28"/>
        </w:rPr>
        <w:t>”</w:t>
      </w:r>
      <w:r w:rsidRPr="00441CBD">
        <w:rPr>
          <w:rFonts w:asciiTheme="minorEastAsia" w:hAnsiTheme="minorEastAsia" w:hint="eastAsia"/>
          <w:bCs/>
          <w:sz w:val="28"/>
          <w:szCs w:val="28"/>
        </w:rPr>
        <w:t>的设计，始终围绕学生学习的自然规律进行全程设计，充分体现课前、课中、课后的发展和联系，常见的环节有：课前探究---交流汇报---课堂学习体会---应用拓展----自我检测等基本设计内容。</w:t>
      </w:r>
      <w:r w:rsidRPr="00441CBD">
        <w:rPr>
          <w:rFonts w:asciiTheme="minorEastAsia" w:hAnsiTheme="minorEastAsia"/>
          <w:sz w:val="28"/>
          <w:szCs w:val="28"/>
        </w:rPr>
        <w:t xml:space="preserve"> </w:t>
      </w:r>
    </w:p>
    <w:p w:rsidR="00DB5186" w:rsidRPr="00441CBD" w:rsidRDefault="00DB5186" w:rsidP="00441CBD">
      <w:pPr>
        <w:ind w:firstLineChars="196" w:firstLine="549"/>
        <w:rPr>
          <w:rFonts w:asciiTheme="minorEastAsia" w:hAnsiTheme="minorEastAsia" w:hint="eastAsia"/>
          <w:bCs/>
          <w:sz w:val="28"/>
          <w:szCs w:val="28"/>
        </w:rPr>
      </w:pPr>
      <w:r w:rsidRPr="00441CBD">
        <w:rPr>
          <w:rFonts w:asciiTheme="minorEastAsia" w:hAnsiTheme="minorEastAsia"/>
          <w:bCs/>
          <w:sz w:val="28"/>
          <w:szCs w:val="28"/>
        </w:rPr>
        <w:t>“</w:t>
      </w:r>
      <w:r w:rsidRPr="00441CBD">
        <w:rPr>
          <w:rFonts w:asciiTheme="minorEastAsia" w:hAnsiTheme="minorEastAsia" w:hint="eastAsia"/>
          <w:bCs/>
          <w:sz w:val="28"/>
          <w:szCs w:val="28"/>
        </w:rPr>
        <w:t>导学单</w:t>
      </w:r>
      <w:r w:rsidRPr="00441CBD">
        <w:rPr>
          <w:rFonts w:asciiTheme="minorEastAsia" w:hAnsiTheme="minorEastAsia"/>
          <w:bCs/>
          <w:sz w:val="28"/>
          <w:szCs w:val="28"/>
        </w:rPr>
        <w:t>”</w:t>
      </w:r>
      <w:r w:rsidRPr="00441CBD">
        <w:rPr>
          <w:rFonts w:asciiTheme="minorEastAsia" w:hAnsiTheme="minorEastAsia" w:hint="eastAsia"/>
          <w:bCs/>
          <w:sz w:val="28"/>
          <w:szCs w:val="28"/>
        </w:rPr>
        <w:t>的设计，始终围绕学生终身学习的自然规律进行全程设计，充分体现数学知识体系的发展和联系。要让学生明确自己的学习目标，带着问题对教材进行探究，认真阅读学习目标，思考重点问题，努力完成学前准备内容和部分探究活动内容。</w:t>
      </w:r>
    </w:p>
    <w:p w:rsidR="004914DC" w:rsidRPr="00441CBD" w:rsidRDefault="00DB5186" w:rsidP="00441CBD">
      <w:pPr>
        <w:ind w:firstLineChars="196" w:firstLine="549"/>
        <w:rPr>
          <w:rFonts w:asciiTheme="minorEastAsia" w:hAnsiTheme="minorEastAsia" w:hint="eastAsia"/>
          <w:bCs/>
          <w:sz w:val="28"/>
          <w:szCs w:val="28"/>
        </w:rPr>
      </w:pPr>
      <w:r w:rsidRPr="00441CBD">
        <w:rPr>
          <w:rFonts w:asciiTheme="minorEastAsia" w:hAnsiTheme="minorEastAsia" w:hint="eastAsia"/>
          <w:bCs/>
          <w:sz w:val="28"/>
          <w:szCs w:val="28"/>
        </w:rPr>
        <w:t>充分的挖掘教材蕴含的知识，以学生发现学习中的问题为出发点创设有利于建构本节课内容的情境，为学生探究学习新知识做好铺垫。</w:t>
      </w:r>
      <w:r w:rsidR="004914DC" w:rsidRPr="00441CBD">
        <w:rPr>
          <w:rFonts w:asciiTheme="minorEastAsia" w:hAnsiTheme="minorEastAsia" w:hint="eastAsia"/>
          <w:bCs/>
          <w:sz w:val="28"/>
          <w:szCs w:val="28"/>
        </w:rPr>
        <w:t>在探究学习、汇报交流的过程中，要给学生留下足够的思考时间和空间。让他们带着自己原有的生活背景、活动经验和理解走进学习活动。并通过独立思考，与他人交流和反思等活动，构建对数学的理解，获得解决问题的科学方法。</w:t>
      </w:r>
    </w:p>
    <w:p w:rsidR="004914DC" w:rsidRPr="00441CBD" w:rsidRDefault="004914DC" w:rsidP="00441CBD">
      <w:pPr>
        <w:ind w:firstLineChars="193" w:firstLine="540"/>
        <w:rPr>
          <w:rFonts w:asciiTheme="minorEastAsia" w:hAnsiTheme="minorEastAsia"/>
          <w:bCs/>
          <w:sz w:val="28"/>
          <w:szCs w:val="28"/>
        </w:rPr>
      </w:pPr>
      <w:r w:rsidRPr="00441CBD">
        <w:rPr>
          <w:rFonts w:asciiTheme="minorEastAsia" w:hAnsiTheme="minorEastAsia" w:hint="eastAsia"/>
          <w:bCs/>
          <w:sz w:val="28"/>
          <w:szCs w:val="28"/>
        </w:rPr>
        <w:t>教师要对探究活动和结果进行充分估计，尽可能周密考虑学生可</w:t>
      </w:r>
      <w:r w:rsidRPr="00441CBD">
        <w:rPr>
          <w:rFonts w:asciiTheme="minorEastAsia" w:hAnsiTheme="minorEastAsia" w:hint="eastAsia"/>
          <w:bCs/>
          <w:sz w:val="28"/>
          <w:szCs w:val="28"/>
        </w:rPr>
        <w:lastRenderedPageBreak/>
        <w:t>能出现的各种情况及应对方案，以保证交流活动的顺利开展。要培养学生良好的倾听习惯，在倾听中学会思考，在思考中学会质疑。</w:t>
      </w:r>
      <w:r w:rsidRPr="00441CBD">
        <w:rPr>
          <w:rFonts w:asciiTheme="minorEastAsia" w:hAnsiTheme="minorEastAsia"/>
          <w:bCs/>
          <w:sz w:val="28"/>
          <w:szCs w:val="28"/>
        </w:rPr>
        <w:t xml:space="preserve"> </w:t>
      </w:r>
    </w:p>
    <w:p w:rsidR="00DB5186" w:rsidRPr="00441CBD" w:rsidRDefault="004914DC" w:rsidP="00441CBD">
      <w:pPr>
        <w:ind w:firstLineChars="195" w:firstLine="546"/>
        <w:rPr>
          <w:rFonts w:asciiTheme="minorEastAsia" w:hAnsiTheme="minorEastAsia" w:hint="eastAsia"/>
          <w:bCs/>
          <w:sz w:val="28"/>
          <w:szCs w:val="28"/>
        </w:rPr>
      </w:pPr>
      <w:r w:rsidRPr="00441CBD">
        <w:rPr>
          <w:rFonts w:asciiTheme="minorEastAsia" w:hAnsiTheme="minorEastAsia" w:hint="eastAsia"/>
          <w:bCs/>
          <w:sz w:val="28"/>
          <w:szCs w:val="28"/>
        </w:rPr>
        <w:t>以总结、归纳的形式明确新知。设计有针对性的知识问题。师生互动交流，教师应该了解学生思维发展的特点，更重要的是让学生真正走进知识的生成过程，加深理解。结合学生的探究能力，在回顾知识的同时，还要对情感态度和学习策略进行回顾总结，从而达到系统知识的目的，帮助学生梳理知识体系，形成知识网络。</w:t>
      </w:r>
    </w:p>
    <w:p w:rsidR="009D3DA7" w:rsidRPr="00441CBD" w:rsidRDefault="009D3DA7" w:rsidP="00FF613F">
      <w:pPr>
        <w:rPr>
          <w:rFonts w:asciiTheme="minorEastAsia" w:hAnsiTheme="minorEastAsia" w:hint="eastAsia"/>
          <w:bCs/>
          <w:sz w:val="28"/>
          <w:szCs w:val="28"/>
        </w:rPr>
      </w:pPr>
      <w:r w:rsidRPr="00441CBD">
        <w:rPr>
          <w:rFonts w:asciiTheme="minorEastAsia" w:hAnsiTheme="minorEastAsia" w:hint="eastAsia"/>
          <w:bCs/>
          <w:sz w:val="28"/>
          <w:szCs w:val="28"/>
        </w:rPr>
        <w:t>四、导学单使用中应注意的问题</w:t>
      </w:r>
    </w:p>
    <w:p w:rsidR="00FF613F" w:rsidRPr="00441CBD" w:rsidRDefault="00FF613F" w:rsidP="00441CBD">
      <w:pPr>
        <w:ind w:firstLineChars="245" w:firstLine="686"/>
        <w:rPr>
          <w:rFonts w:asciiTheme="minorEastAsia" w:hAnsiTheme="minorEastAsia"/>
          <w:sz w:val="28"/>
          <w:szCs w:val="28"/>
        </w:rPr>
      </w:pPr>
      <w:r w:rsidRPr="00441CBD">
        <w:rPr>
          <w:rFonts w:asciiTheme="minorEastAsia" w:hAnsiTheme="minorEastAsia" w:hint="eastAsia"/>
          <w:bCs/>
          <w:sz w:val="28"/>
          <w:szCs w:val="28"/>
        </w:rPr>
        <w:t xml:space="preserve">1.用“导学单”进行新授课时，要努力做到：新知识放手让学生主动探索，重点和疑点放手让学生讨论；提出问题放手让学生思考解答；结论或规律放手让学生概括；知识结构体系放手让学生构建。 </w:t>
      </w:r>
    </w:p>
    <w:p w:rsidR="00FF613F" w:rsidRPr="00441CBD" w:rsidRDefault="00FF613F" w:rsidP="00441CBD">
      <w:pPr>
        <w:ind w:firstLineChars="196" w:firstLine="549"/>
        <w:rPr>
          <w:rFonts w:asciiTheme="minorEastAsia" w:hAnsiTheme="minorEastAsia"/>
          <w:sz w:val="28"/>
          <w:szCs w:val="28"/>
        </w:rPr>
      </w:pPr>
      <w:r w:rsidRPr="00441CBD">
        <w:rPr>
          <w:rFonts w:asciiTheme="minorEastAsia" w:hAnsiTheme="minorEastAsia" w:hint="eastAsia"/>
          <w:bCs/>
          <w:sz w:val="28"/>
          <w:szCs w:val="28"/>
        </w:rPr>
        <w:t>2、引导学生通过展开充分的思维来获取知识，显现学生思维过程中的困难、障碍、疑问和错误</w:t>
      </w:r>
      <w:r w:rsidRPr="00441CBD">
        <w:rPr>
          <w:rFonts w:asciiTheme="minorEastAsia" w:hAnsiTheme="minorEastAsia"/>
          <w:sz w:val="28"/>
          <w:szCs w:val="28"/>
        </w:rPr>
        <w:t xml:space="preserve"> </w:t>
      </w:r>
    </w:p>
    <w:p w:rsidR="00FF613F" w:rsidRPr="00441CBD" w:rsidRDefault="00FF613F" w:rsidP="00441CBD">
      <w:pPr>
        <w:ind w:firstLineChars="196" w:firstLine="549"/>
        <w:rPr>
          <w:rFonts w:asciiTheme="minorEastAsia" w:hAnsiTheme="minorEastAsia" w:hint="eastAsia"/>
          <w:sz w:val="28"/>
          <w:szCs w:val="28"/>
        </w:rPr>
      </w:pPr>
      <w:r w:rsidRPr="00441CBD">
        <w:rPr>
          <w:rFonts w:asciiTheme="minorEastAsia" w:hAnsiTheme="minorEastAsia" w:hint="eastAsia"/>
          <w:bCs/>
          <w:sz w:val="28"/>
          <w:szCs w:val="28"/>
        </w:rPr>
        <w:t>3、突出“导学”、强化“探究”、促进“交流”。</w:t>
      </w:r>
      <w:r w:rsidRPr="00441CBD">
        <w:rPr>
          <w:rFonts w:asciiTheme="minorEastAsia" w:hAnsiTheme="minorEastAsia"/>
          <w:sz w:val="28"/>
          <w:szCs w:val="28"/>
        </w:rPr>
        <w:t xml:space="preserve"> </w:t>
      </w:r>
    </w:p>
    <w:p w:rsidR="009D3DA7" w:rsidRPr="00441CBD" w:rsidRDefault="009D3DA7" w:rsidP="009D3DA7">
      <w:pPr>
        <w:rPr>
          <w:rFonts w:asciiTheme="minorEastAsia" w:hAnsiTheme="minorEastAsia"/>
          <w:b/>
          <w:sz w:val="32"/>
          <w:szCs w:val="32"/>
        </w:rPr>
      </w:pPr>
      <w:r w:rsidRPr="00441CBD">
        <w:rPr>
          <w:rFonts w:asciiTheme="minorEastAsia" w:hAnsiTheme="minorEastAsia" w:hint="eastAsia"/>
          <w:b/>
          <w:sz w:val="32"/>
          <w:szCs w:val="32"/>
        </w:rPr>
        <w:t>总之：只有做，你才会有收获！</w:t>
      </w:r>
    </w:p>
    <w:p w:rsidR="00FF613F" w:rsidRPr="00FF613F" w:rsidRDefault="00FF613F" w:rsidP="00AE71E5"/>
    <w:p w:rsidR="0012010C" w:rsidRDefault="0012010C"/>
    <w:sectPr w:rsidR="001201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10C" w:rsidRDefault="0012010C" w:rsidP="00AE71E5">
      <w:r>
        <w:separator/>
      </w:r>
    </w:p>
  </w:endnote>
  <w:endnote w:type="continuationSeparator" w:id="1">
    <w:p w:rsidR="0012010C" w:rsidRDefault="0012010C" w:rsidP="00AE71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10C" w:rsidRDefault="0012010C" w:rsidP="00AE71E5">
      <w:r>
        <w:separator/>
      </w:r>
    </w:p>
  </w:footnote>
  <w:footnote w:type="continuationSeparator" w:id="1">
    <w:p w:rsidR="0012010C" w:rsidRDefault="0012010C" w:rsidP="00AE71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71E5"/>
    <w:rsid w:val="00113C2E"/>
    <w:rsid w:val="0012010C"/>
    <w:rsid w:val="00441CBD"/>
    <w:rsid w:val="004914DC"/>
    <w:rsid w:val="009D3DA7"/>
    <w:rsid w:val="00AC3306"/>
    <w:rsid w:val="00AE71E5"/>
    <w:rsid w:val="00C6119D"/>
    <w:rsid w:val="00DB5186"/>
    <w:rsid w:val="00FF61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71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71E5"/>
    <w:rPr>
      <w:sz w:val="18"/>
      <w:szCs w:val="18"/>
    </w:rPr>
  </w:style>
  <w:style w:type="paragraph" w:styleId="a4">
    <w:name w:val="footer"/>
    <w:basedOn w:val="a"/>
    <w:link w:val="Char0"/>
    <w:uiPriority w:val="99"/>
    <w:semiHidden/>
    <w:unhideWhenUsed/>
    <w:rsid w:val="00AE71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71E5"/>
    <w:rPr>
      <w:sz w:val="18"/>
      <w:szCs w:val="18"/>
    </w:rPr>
  </w:style>
  <w:style w:type="paragraph" w:styleId="a5">
    <w:name w:val="Balloon Text"/>
    <w:basedOn w:val="a"/>
    <w:link w:val="Char1"/>
    <w:uiPriority w:val="99"/>
    <w:semiHidden/>
    <w:unhideWhenUsed/>
    <w:rsid w:val="009D3DA7"/>
    <w:rPr>
      <w:sz w:val="18"/>
      <w:szCs w:val="18"/>
    </w:rPr>
  </w:style>
  <w:style w:type="character" w:customStyle="1" w:styleId="Char1">
    <w:name w:val="批注框文本 Char"/>
    <w:basedOn w:val="a0"/>
    <w:link w:val="a5"/>
    <w:uiPriority w:val="99"/>
    <w:semiHidden/>
    <w:rsid w:val="009D3DA7"/>
    <w:rPr>
      <w:sz w:val="18"/>
      <w:szCs w:val="18"/>
    </w:rPr>
  </w:style>
</w:styles>
</file>

<file path=word/webSettings.xml><?xml version="1.0" encoding="utf-8"?>
<w:webSettings xmlns:r="http://schemas.openxmlformats.org/officeDocument/2006/relationships" xmlns:w="http://schemas.openxmlformats.org/wordprocessingml/2006/main">
  <w:divs>
    <w:div w:id="210919510">
      <w:bodyDiv w:val="1"/>
      <w:marLeft w:val="0"/>
      <w:marRight w:val="0"/>
      <w:marTop w:val="0"/>
      <w:marBottom w:val="0"/>
      <w:divBdr>
        <w:top w:val="none" w:sz="0" w:space="0" w:color="auto"/>
        <w:left w:val="none" w:sz="0" w:space="0" w:color="auto"/>
        <w:bottom w:val="none" w:sz="0" w:space="0" w:color="auto"/>
        <w:right w:val="none" w:sz="0" w:space="0" w:color="auto"/>
      </w:divBdr>
    </w:div>
    <w:div w:id="350495963">
      <w:bodyDiv w:val="1"/>
      <w:marLeft w:val="0"/>
      <w:marRight w:val="0"/>
      <w:marTop w:val="0"/>
      <w:marBottom w:val="0"/>
      <w:divBdr>
        <w:top w:val="none" w:sz="0" w:space="0" w:color="auto"/>
        <w:left w:val="none" w:sz="0" w:space="0" w:color="auto"/>
        <w:bottom w:val="none" w:sz="0" w:space="0" w:color="auto"/>
        <w:right w:val="none" w:sz="0" w:space="0" w:color="auto"/>
      </w:divBdr>
    </w:div>
    <w:div w:id="699016483">
      <w:bodyDiv w:val="1"/>
      <w:marLeft w:val="0"/>
      <w:marRight w:val="0"/>
      <w:marTop w:val="0"/>
      <w:marBottom w:val="0"/>
      <w:divBdr>
        <w:top w:val="none" w:sz="0" w:space="0" w:color="auto"/>
        <w:left w:val="none" w:sz="0" w:space="0" w:color="auto"/>
        <w:bottom w:val="none" w:sz="0" w:space="0" w:color="auto"/>
        <w:right w:val="none" w:sz="0" w:space="0" w:color="auto"/>
      </w:divBdr>
    </w:div>
    <w:div w:id="712195433">
      <w:bodyDiv w:val="1"/>
      <w:marLeft w:val="0"/>
      <w:marRight w:val="0"/>
      <w:marTop w:val="0"/>
      <w:marBottom w:val="0"/>
      <w:divBdr>
        <w:top w:val="none" w:sz="0" w:space="0" w:color="auto"/>
        <w:left w:val="none" w:sz="0" w:space="0" w:color="auto"/>
        <w:bottom w:val="none" w:sz="0" w:space="0" w:color="auto"/>
        <w:right w:val="none" w:sz="0" w:space="0" w:color="auto"/>
      </w:divBdr>
    </w:div>
    <w:div w:id="1132363209">
      <w:bodyDiv w:val="1"/>
      <w:marLeft w:val="0"/>
      <w:marRight w:val="0"/>
      <w:marTop w:val="0"/>
      <w:marBottom w:val="0"/>
      <w:divBdr>
        <w:top w:val="none" w:sz="0" w:space="0" w:color="auto"/>
        <w:left w:val="none" w:sz="0" w:space="0" w:color="auto"/>
        <w:bottom w:val="none" w:sz="0" w:space="0" w:color="auto"/>
        <w:right w:val="none" w:sz="0" w:space="0" w:color="auto"/>
      </w:divBdr>
    </w:div>
    <w:div w:id="1491864560">
      <w:bodyDiv w:val="1"/>
      <w:marLeft w:val="0"/>
      <w:marRight w:val="0"/>
      <w:marTop w:val="0"/>
      <w:marBottom w:val="0"/>
      <w:divBdr>
        <w:top w:val="none" w:sz="0" w:space="0" w:color="auto"/>
        <w:left w:val="none" w:sz="0" w:space="0" w:color="auto"/>
        <w:bottom w:val="none" w:sz="0" w:space="0" w:color="auto"/>
        <w:right w:val="none" w:sz="0" w:space="0" w:color="auto"/>
      </w:divBdr>
    </w:div>
    <w:div w:id="1672951198">
      <w:bodyDiv w:val="1"/>
      <w:marLeft w:val="0"/>
      <w:marRight w:val="0"/>
      <w:marTop w:val="0"/>
      <w:marBottom w:val="0"/>
      <w:divBdr>
        <w:top w:val="none" w:sz="0" w:space="0" w:color="auto"/>
        <w:left w:val="none" w:sz="0" w:space="0" w:color="auto"/>
        <w:bottom w:val="none" w:sz="0" w:space="0" w:color="auto"/>
        <w:right w:val="none" w:sz="0" w:space="0" w:color="auto"/>
      </w:divBdr>
    </w:div>
    <w:div w:id="1828206937">
      <w:bodyDiv w:val="1"/>
      <w:marLeft w:val="0"/>
      <w:marRight w:val="0"/>
      <w:marTop w:val="0"/>
      <w:marBottom w:val="0"/>
      <w:divBdr>
        <w:top w:val="none" w:sz="0" w:space="0" w:color="auto"/>
        <w:left w:val="none" w:sz="0" w:space="0" w:color="auto"/>
        <w:bottom w:val="none" w:sz="0" w:space="0" w:color="auto"/>
        <w:right w:val="none" w:sz="0" w:space="0" w:color="auto"/>
      </w:divBdr>
    </w:div>
    <w:div w:id="2088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238</Words>
  <Characters>1363</Characters>
  <Application>Microsoft Office Word</Application>
  <DocSecurity>0</DocSecurity>
  <Lines>11</Lines>
  <Paragraphs>3</Paragraphs>
  <ScaleCrop>false</ScaleCrop>
  <Company>http:/sdwm.org</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SDWM</cp:lastModifiedBy>
  <cp:revision>3</cp:revision>
  <dcterms:created xsi:type="dcterms:W3CDTF">2015-10-20T13:19:00Z</dcterms:created>
  <dcterms:modified xsi:type="dcterms:W3CDTF">2015-10-20T15:28:00Z</dcterms:modified>
</cp:coreProperties>
</file>