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r>
        <w:rPr>
          <w:rFonts w:hint="eastAsia" w:eastAsia="新宋体"/>
          <w:sz w:val="28"/>
          <w:szCs w:val="28"/>
          <w:lang w:val="en-US" w:eastAsia="zh-CN"/>
        </w:rPr>
        <w:t xml:space="preserve"> </w:t>
      </w:r>
    </w:p>
    <w:p>
      <w:pPr>
        <w:jc w:val="center"/>
        <w:rPr>
          <w:rFonts w:hint="eastAsia" w:eastAsiaTheme="minorEastAsia"/>
          <w:sz w:val="32"/>
          <w:szCs w:val="32"/>
          <w:lang w:val="en-US" w:eastAsia="zh-CN"/>
        </w:rPr>
      </w:pPr>
      <w:r>
        <w:rPr>
          <w:rFonts w:hint="eastAsia"/>
          <w:sz w:val="32"/>
          <w:szCs w:val="32"/>
          <w:lang w:val="en-US" w:eastAsia="zh-CN"/>
        </w:rPr>
        <w:t>品古风茶韵  做优雅教师</w:t>
      </w:r>
    </w:p>
    <w:p>
      <w:pPr>
        <w:jc w:val="right"/>
        <w:rPr>
          <w:rFonts w:hint="eastAsia"/>
          <w:sz w:val="32"/>
          <w:szCs w:val="32"/>
          <w:lang w:val="en-US" w:eastAsia="zh-CN"/>
        </w:rPr>
      </w:pPr>
      <w:r>
        <w:rPr>
          <w:rFonts w:hint="eastAsia"/>
          <w:sz w:val="32"/>
          <w:szCs w:val="32"/>
          <w:lang w:val="en-US" w:eastAsia="zh-CN"/>
        </w:rPr>
        <w:t>---成都电子信息学校参加双流区教育系统</w:t>
      </w:r>
    </w:p>
    <w:p>
      <w:pPr>
        <w:jc w:val="right"/>
        <w:rPr>
          <w:rFonts w:hint="eastAsia"/>
          <w:sz w:val="32"/>
          <w:szCs w:val="32"/>
          <w:lang w:eastAsia="zh-CN"/>
        </w:rPr>
      </w:pPr>
      <w:r>
        <w:rPr>
          <w:rFonts w:hint="eastAsia"/>
          <w:sz w:val="32"/>
          <w:szCs w:val="32"/>
          <w:lang w:val="en-US" w:eastAsia="zh-CN"/>
        </w:rPr>
        <w:t>庆祝“3.8国家妇女节”</w:t>
      </w:r>
      <w:r>
        <w:rPr>
          <w:rFonts w:hint="eastAsia"/>
          <w:sz w:val="32"/>
          <w:szCs w:val="32"/>
          <w:lang w:eastAsia="zh-CN"/>
        </w:rPr>
        <w:t>简讯</w:t>
      </w:r>
    </w:p>
    <w:p>
      <w:pPr>
        <w:ind w:firstLine="640" w:firstLineChars="200"/>
        <w:jc w:val="left"/>
        <w:rPr>
          <w:rFonts w:hint="eastAsia"/>
          <w:sz w:val="32"/>
          <w:szCs w:val="32"/>
          <w:lang w:val="en-US" w:eastAsia="zh-CN"/>
        </w:rPr>
      </w:pPr>
      <w:r>
        <w:rPr>
          <w:rFonts w:hint="eastAsia"/>
          <w:sz w:val="32"/>
          <w:szCs w:val="32"/>
          <w:lang w:val="en-US" w:eastAsia="zh-CN"/>
        </w:rPr>
        <w:t>为隆重纪念“三八”国际劳动妇女节106周年，双流区教育系统倡导各学校以“职业女性话题”为主题开展序列活动，如：女职工身心健康知识讲座、读书、书法、摄影、手工、烹饪、健身等活动，并将活动成果带到棠湖小学会场展出，充分展现女职工的巾帼风貌，展示学校校园特色和办学特色。2016年3月7号双流区教育系统庆祝会在棠湖小学举行，上午为作品展示，下午为“职业女性礼仪塑造”的知识讲座，邀请西南石油大学副教授林丽老师为女教师组织一场职业女性礼仪沙龙。</w:t>
      </w:r>
    </w:p>
    <w:p>
      <w:pPr>
        <w:ind w:firstLine="640" w:firstLineChars="200"/>
        <w:jc w:val="left"/>
        <w:rPr>
          <w:rFonts w:hint="eastAsia"/>
          <w:sz w:val="32"/>
          <w:szCs w:val="32"/>
          <w:lang w:val="en-US" w:eastAsia="zh-CN"/>
        </w:rPr>
      </w:pPr>
      <w:r>
        <w:rPr>
          <w:rFonts w:hint="eastAsia"/>
          <w:sz w:val="32"/>
          <w:szCs w:val="32"/>
          <w:lang w:val="en-US" w:eastAsia="zh-CN"/>
        </w:rPr>
        <w:t>成都电子信息学校在校内开展的序列活动的基础上选出旅游专业茶艺展示项目参加作品展览。学校副校长、工会主席、女工委主任李春兰带领旅游专业教师晏艳、刘佳、李玉梅、贠欣、何梦丽以及学生刘思玉、陈欣怡参加此次庆祝活动。</w:t>
      </w:r>
      <w:r>
        <w:rPr>
          <w:rFonts w:hint="eastAsia"/>
          <w:sz w:val="32"/>
          <w:szCs w:val="32"/>
          <w:lang w:val="en-US" w:eastAsia="zh-CN"/>
        </w:rPr>
        <w:drawing>
          <wp:inline distT="0" distB="0" distL="114300" distR="114300">
            <wp:extent cx="5266055" cy="3510915"/>
            <wp:effectExtent l="0" t="0" r="10795" b="13335"/>
            <wp:docPr id="2" name="图片 2" descr="IMG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033"/>
                    <pic:cNvPicPr>
                      <a:picLocks noChangeAspect="1"/>
                    </pic:cNvPicPr>
                  </pic:nvPicPr>
                  <pic:blipFill>
                    <a:blip r:embed="rId4"/>
                    <a:stretch>
                      <a:fillRect/>
                    </a:stretch>
                  </pic:blipFill>
                  <pic:spPr>
                    <a:xfrm>
                      <a:off x="0" y="0"/>
                      <a:ext cx="5266055" cy="3510915"/>
                    </a:xfrm>
                    <a:prstGeom prst="rect">
                      <a:avLst/>
                    </a:prstGeom>
                  </pic:spPr>
                </pic:pic>
              </a:graphicData>
            </a:graphic>
          </wp:inline>
        </w:drawing>
      </w:r>
    </w:p>
    <w:p>
      <w:pPr>
        <w:ind w:firstLine="640" w:firstLineChars="200"/>
        <w:jc w:val="left"/>
        <w:rPr>
          <w:rFonts w:hint="eastAsia"/>
          <w:sz w:val="24"/>
          <w:szCs w:val="24"/>
          <w:lang w:val="en-US" w:eastAsia="zh-CN"/>
        </w:rPr>
      </w:pPr>
      <w:r>
        <w:rPr>
          <w:rFonts w:hint="eastAsia"/>
          <w:sz w:val="24"/>
          <w:szCs w:val="24"/>
          <w:lang w:val="en-US" w:eastAsia="zh-CN"/>
        </w:rPr>
        <w:t>【左 陈欣怡  右 刘思玉】</w:t>
      </w:r>
    </w:p>
    <w:p>
      <w:pPr>
        <w:ind w:firstLine="640" w:firstLineChars="200"/>
        <w:jc w:val="both"/>
        <w:rPr>
          <w:rFonts w:hint="eastAsia"/>
          <w:sz w:val="32"/>
          <w:szCs w:val="32"/>
          <w:lang w:val="en-US" w:eastAsia="zh-CN"/>
        </w:rPr>
      </w:pPr>
      <w:r>
        <w:rPr>
          <w:rFonts w:hint="eastAsia"/>
          <w:sz w:val="32"/>
          <w:szCs w:val="32"/>
          <w:lang w:val="en-US" w:eastAsia="zh-CN"/>
        </w:rPr>
        <w:drawing>
          <wp:inline distT="0" distB="0" distL="114300" distR="114300">
            <wp:extent cx="5266055" cy="3510915"/>
            <wp:effectExtent l="0" t="0" r="10795" b="13335"/>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5"/>
                    <a:stretch>
                      <a:fillRect/>
                    </a:stretch>
                  </pic:blipFill>
                  <pic:spPr>
                    <a:xfrm>
                      <a:off x="0" y="0"/>
                      <a:ext cx="5266055" cy="3510915"/>
                    </a:xfrm>
                    <a:prstGeom prst="rect">
                      <a:avLst/>
                    </a:prstGeom>
                  </pic:spPr>
                </pic:pic>
              </a:graphicData>
            </a:graphic>
          </wp:inline>
        </w:drawing>
      </w:r>
    </w:p>
    <w:p>
      <w:pPr>
        <w:ind w:firstLine="640" w:firstLineChars="200"/>
        <w:jc w:val="left"/>
        <w:rPr>
          <w:rFonts w:hint="eastAsia"/>
          <w:sz w:val="32"/>
          <w:szCs w:val="32"/>
          <w:lang w:val="en-US" w:eastAsia="zh-CN"/>
        </w:rPr>
      </w:pPr>
      <w:r>
        <w:rPr>
          <w:rFonts w:hint="eastAsia"/>
          <w:sz w:val="24"/>
          <w:szCs w:val="24"/>
          <w:lang w:val="en-US" w:eastAsia="zh-CN"/>
        </w:rPr>
        <w:t>【前排：左 陈欣怡，右 刘思玉；后排左起：何梦丽、贠欣、晏艳、李春兰、刘佳、李玉梅】</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在展示的过程中，双流区教育局党组书记、局长谢正英陪同成都市双流区妇联主席简荥莹来到成都电子信息学校的展示台，品尝陈欣怡、刘思玉为她们泡制的茶水，亲切地与同学交流，询问同学的学习、茶礼等。</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drawing>
          <wp:inline distT="0" distB="0" distL="114300" distR="114300">
            <wp:extent cx="5266055" cy="3510915"/>
            <wp:effectExtent l="0" t="0" r="10795" b="13335"/>
            <wp:docPr id="3"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
                    <pic:cNvPicPr>
                      <a:picLocks noChangeAspect="1"/>
                    </pic:cNvPicPr>
                  </pic:nvPicPr>
                  <pic:blipFill>
                    <a:blip r:embed="rId6"/>
                    <a:stretch>
                      <a:fillRect/>
                    </a:stretch>
                  </pic:blipFill>
                  <pic:spPr>
                    <a:xfrm>
                      <a:off x="0" y="0"/>
                      <a:ext cx="5266055" cy="3510915"/>
                    </a:xfrm>
                    <a:prstGeom prst="rect">
                      <a:avLst/>
                    </a:prstGeom>
                  </pic:spPr>
                </pic:pic>
              </a:graphicData>
            </a:graphic>
          </wp:inline>
        </w:drawing>
      </w:r>
    </w:p>
    <w:p>
      <w:pPr>
        <w:keepNext w:val="0"/>
        <w:keepLines w:val="0"/>
        <w:widowControl/>
        <w:suppressLineNumbers w:val="0"/>
        <w:ind w:firstLine="640" w:firstLineChars="200"/>
        <w:jc w:val="left"/>
        <w:rPr>
          <w:rFonts w:hint="eastAsia"/>
          <w:sz w:val="24"/>
          <w:szCs w:val="24"/>
          <w:lang w:val="en-US" w:eastAsia="zh-CN"/>
        </w:rPr>
      </w:pPr>
      <w:r>
        <w:rPr>
          <w:rFonts w:hint="eastAsia"/>
          <w:sz w:val="24"/>
          <w:szCs w:val="24"/>
          <w:lang w:val="en-US" w:eastAsia="zh-CN"/>
        </w:rPr>
        <w:t>【左1 谢正英  左2 简荥莹】</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drawing>
          <wp:inline distT="0" distB="0" distL="114300" distR="114300">
            <wp:extent cx="5266055" cy="3510915"/>
            <wp:effectExtent l="0" t="0" r="10795" b="1333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266055" cy="3510915"/>
                    </a:xfrm>
                    <a:prstGeom prst="rect">
                      <a:avLst/>
                    </a:prstGeom>
                  </pic:spPr>
                </pic:pic>
              </a:graphicData>
            </a:graphic>
          </wp:inline>
        </w:drawing>
      </w:r>
    </w:p>
    <w:p>
      <w:pPr>
        <w:keepNext w:val="0"/>
        <w:keepLines w:val="0"/>
        <w:widowControl/>
        <w:suppressLineNumbers w:val="0"/>
        <w:ind w:firstLine="640" w:firstLineChars="200"/>
        <w:jc w:val="left"/>
        <w:rPr>
          <w:rFonts w:hint="eastAsia"/>
          <w:sz w:val="24"/>
          <w:szCs w:val="24"/>
          <w:lang w:val="en-US" w:eastAsia="zh-CN"/>
        </w:rPr>
      </w:pPr>
      <w:r>
        <w:rPr>
          <w:rFonts w:hint="eastAsia"/>
          <w:sz w:val="24"/>
          <w:szCs w:val="24"/>
          <w:lang w:val="en-US" w:eastAsia="zh-CN"/>
        </w:rPr>
        <w:t>【简主席在品茶】</w:t>
      </w:r>
    </w:p>
    <w:p>
      <w:pPr>
        <w:keepNext w:val="0"/>
        <w:keepLines w:val="0"/>
        <w:widowControl/>
        <w:suppressLineNumbers w:val="0"/>
        <w:ind w:firstLine="640" w:firstLineChars="200"/>
        <w:jc w:val="left"/>
        <w:rPr>
          <w:rFonts w:hint="eastAsia"/>
          <w:sz w:val="32"/>
          <w:szCs w:val="32"/>
          <w:lang w:val="en-US" w:eastAsia="zh-CN"/>
        </w:rPr>
      </w:pP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drawing>
          <wp:inline distT="0" distB="0" distL="114300" distR="114300">
            <wp:extent cx="5266055" cy="3510915"/>
            <wp:effectExtent l="0" t="0" r="10795" b="13335"/>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8"/>
                    <a:stretch>
                      <a:fillRect/>
                    </a:stretch>
                  </pic:blipFill>
                  <pic:spPr>
                    <a:xfrm>
                      <a:off x="0" y="0"/>
                      <a:ext cx="5266055" cy="3510915"/>
                    </a:xfrm>
                    <a:prstGeom prst="rect">
                      <a:avLst/>
                    </a:prstGeom>
                  </pic:spPr>
                </pic:pic>
              </a:graphicData>
            </a:graphic>
          </wp:inline>
        </w:drawing>
      </w:r>
    </w:p>
    <w:p>
      <w:pPr>
        <w:keepNext w:val="0"/>
        <w:keepLines w:val="0"/>
        <w:widowControl/>
        <w:suppressLineNumbers w:val="0"/>
        <w:ind w:firstLine="640" w:firstLineChars="200"/>
        <w:jc w:val="left"/>
        <w:rPr>
          <w:rFonts w:hint="eastAsia"/>
          <w:sz w:val="24"/>
          <w:szCs w:val="24"/>
          <w:lang w:val="en-US" w:eastAsia="zh-CN"/>
        </w:rPr>
      </w:pPr>
      <w:r>
        <w:rPr>
          <w:rFonts w:hint="eastAsia"/>
          <w:sz w:val="24"/>
          <w:szCs w:val="24"/>
          <w:lang w:val="en-US" w:eastAsia="zh-CN"/>
        </w:rPr>
        <w:t>【学生刘思玉在给谢局长展示奉茶礼】</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下午，双流区教育系统庆“三.八”职业女性礼仪讲座在棠湖小学学术厅举行。会议由双流区教育局工会副主席贺玉秀主持，双流区妇联主席简荥莹，区教育局党组书记局长谢正英、副局长，局党组成员、副局长、局工会主席杨红，局党组成员王金萍莅临大会，与来自各校的女校长、女工委主任、女教师一起参加庆祝大会，并分别为庆祝大会致词。</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drawing>
          <wp:inline distT="0" distB="0" distL="114300" distR="114300">
            <wp:extent cx="5266055" cy="3510915"/>
            <wp:effectExtent l="0" t="0" r="10795" b="1333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5266055" cy="3510915"/>
                    </a:xfrm>
                    <a:prstGeom prst="rect">
                      <a:avLst/>
                    </a:prstGeom>
                  </pic:spPr>
                </pic:pic>
              </a:graphicData>
            </a:graphic>
          </wp:inline>
        </w:drawing>
      </w:r>
    </w:p>
    <w:p>
      <w:pPr>
        <w:keepNext w:val="0"/>
        <w:keepLines w:val="0"/>
        <w:widowControl/>
        <w:suppressLineNumbers w:val="0"/>
        <w:ind w:firstLine="640" w:firstLineChars="200"/>
        <w:jc w:val="left"/>
        <w:rPr>
          <w:rFonts w:hint="eastAsia"/>
          <w:sz w:val="24"/>
          <w:szCs w:val="24"/>
          <w:lang w:val="en-US" w:eastAsia="zh-CN"/>
        </w:rPr>
      </w:pPr>
      <w:r>
        <w:rPr>
          <w:rFonts w:hint="eastAsia"/>
          <w:sz w:val="24"/>
          <w:szCs w:val="24"/>
          <w:lang w:val="en-US" w:eastAsia="zh-CN"/>
        </w:rPr>
        <w:t>【左起：贺玉秀、王金萍、简荥莹、谢正英、杨红】</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在讲座环节，我校老师也聆听</w:t>
      </w:r>
      <w:bookmarkStart w:id="0" w:name="_GoBack"/>
      <w:bookmarkEnd w:id="0"/>
      <w:r>
        <w:rPr>
          <w:rFonts w:hint="eastAsia"/>
          <w:sz w:val="32"/>
          <w:szCs w:val="32"/>
          <w:lang w:val="en-US" w:eastAsia="zh-CN"/>
        </w:rPr>
        <w:t>了林丽老师的礼仪讲座。林丽老师从礼仪的重要性、认识自己、职业形象与礼仪等方面为大家提出了很好的指导和建议。</w:t>
      </w:r>
    </w:p>
    <w:p>
      <w:pPr>
        <w:keepNext w:val="0"/>
        <w:keepLines w:val="0"/>
        <w:widowControl/>
        <w:suppressLineNumbers w:val="0"/>
        <w:ind w:firstLine="640" w:firstLineChars="200"/>
        <w:jc w:val="left"/>
        <w:rPr>
          <w:rFonts w:hint="eastAsia"/>
          <w:sz w:val="32"/>
          <w:szCs w:val="32"/>
          <w:lang w:val="en-US" w:eastAsia="zh-CN"/>
        </w:rPr>
      </w:pPr>
      <w:r>
        <w:rPr>
          <w:rFonts w:hint="eastAsia"/>
          <w:sz w:val="32"/>
          <w:szCs w:val="32"/>
          <w:lang w:val="en-US" w:eastAsia="zh-CN"/>
        </w:rPr>
        <w:t>成都电子信息学校陈欣怡、刘思玉同学的优雅展示，吸引了参会老师的目光。特别是在会中休息时，大会主持贺主席请大家到我校校茶艺展示台品茶，老师们纷纷前往，品茶、交流，我校同学和老师也向大家介绍我校的专业以及办学特色。</w:t>
      </w:r>
    </w:p>
    <w:p>
      <w:pPr>
        <w:ind w:firstLine="640" w:firstLineChars="200"/>
        <w:jc w:val="right"/>
        <w:rPr>
          <w:rFonts w:hint="eastAsia"/>
          <w:sz w:val="32"/>
          <w:szCs w:val="32"/>
          <w:lang w:val="en-US" w:eastAsia="zh-CN"/>
        </w:rPr>
      </w:pPr>
      <w:r>
        <w:rPr>
          <w:rFonts w:hint="eastAsia"/>
          <w:sz w:val="32"/>
          <w:szCs w:val="32"/>
          <w:lang w:val="en-US" w:eastAsia="zh-CN"/>
        </w:rPr>
        <w:t xml:space="preserve"> 成都电子信息学校工会</w:t>
      </w:r>
    </w:p>
    <w:p>
      <w:pPr>
        <w:ind w:firstLine="640" w:firstLineChars="200"/>
        <w:jc w:val="right"/>
        <w:rPr>
          <w:rFonts w:hint="eastAsia"/>
          <w:sz w:val="32"/>
          <w:szCs w:val="32"/>
          <w:lang w:val="en-US" w:eastAsia="zh-CN"/>
        </w:rPr>
      </w:pPr>
      <w:r>
        <w:rPr>
          <w:rFonts w:hint="eastAsia"/>
          <w:sz w:val="32"/>
          <w:szCs w:val="32"/>
          <w:lang w:val="en-US" w:eastAsia="zh-CN"/>
        </w:rPr>
        <w:t>2016年3月9日</w:t>
      </w:r>
    </w:p>
    <w:p>
      <w:pPr>
        <w:ind w:firstLine="640" w:firstLineChars="200"/>
        <w:jc w:val="left"/>
        <w:rPr>
          <w:rFonts w:hint="eastAsia"/>
          <w:sz w:val="32"/>
          <w:szCs w:val="32"/>
          <w:lang w:val="en-US" w:eastAsia="zh-CN"/>
        </w:rPr>
      </w:pPr>
      <w:r>
        <w:rPr>
          <w:rFonts w:hint="eastAsia"/>
          <w:sz w:val="32"/>
          <w:szCs w:val="32"/>
          <w:lang w:val="en-US" w:eastAsia="zh-CN"/>
        </w:rPr>
        <w:drawing>
          <wp:inline distT="0" distB="0" distL="114300" distR="114300">
            <wp:extent cx="4839335" cy="3629025"/>
            <wp:effectExtent l="0" t="0" r="18415" b="9525"/>
            <wp:docPr id="4" name="图片 4" descr="好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好课3"/>
                    <pic:cNvPicPr>
                      <a:picLocks noChangeAspect="1"/>
                    </pic:cNvPicPr>
                  </pic:nvPicPr>
                  <pic:blipFill>
                    <a:blip r:embed="rId10"/>
                    <a:stretch>
                      <a:fillRect/>
                    </a:stretch>
                  </pic:blipFill>
                  <pic:spPr>
                    <a:xfrm>
                      <a:off x="0" y="0"/>
                      <a:ext cx="4839335" cy="3629025"/>
                    </a:xfrm>
                    <a:prstGeom prst="rect">
                      <a:avLst/>
                    </a:prstGeom>
                  </pic:spPr>
                </pic:pic>
              </a:graphicData>
            </a:graphic>
          </wp:inline>
        </w:drawing>
      </w:r>
      <w:r>
        <w:rPr>
          <w:rFonts w:hint="eastAsia"/>
          <w:sz w:val="32"/>
          <w:szCs w:val="32"/>
          <w:lang w:val="en-US" w:eastAsia="zh-CN"/>
        </w:rPr>
        <w:t xml:space="preserve">   </w:t>
      </w:r>
    </w:p>
    <w:p>
      <w:pPr>
        <w:ind w:firstLine="640" w:firstLineChars="200"/>
        <w:jc w:val="left"/>
        <w:rPr>
          <w:rFonts w:hint="eastAsia"/>
          <w:sz w:val="21"/>
          <w:szCs w:val="21"/>
          <w:lang w:val="en-US" w:eastAsia="zh-CN"/>
        </w:rPr>
      </w:pPr>
      <w:r>
        <w:rPr>
          <w:rFonts w:hint="eastAsia"/>
          <w:sz w:val="21"/>
          <w:szCs w:val="21"/>
          <w:lang w:val="en-US" w:eastAsia="zh-CN"/>
        </w:rPr>
        <w:t>【张源媛在主持会议】</w:t>
      </w:r>
    </w:p>
    <w:p>
      <w:pPr>
        <w:jc w:val="center"/>
        <w:rPr>
          <w:rFonts w:hint="eastAsia"/>
          <w:sz w:val="32"/>
          <w:szCs w:val="32"/>
          <w:lang w:val="en-US" w:eastAsia="zh-CN"/>
        </w:rPr>
      </w:pPr>
      <w:r>
        <w:rPr>
          <w:rFonts w:hint="eastAsia"/>
          <w:sz w:val="32"/>
          <w:szCs w:val="32"/>
          <w:lang w:val="en-US" w:eastAsia="zh-CN"/>
        </w:rPr>
        <w:drawing>
          <wp:inline distT="0" distB="0" distL="114300" distR="114300">
            <wp:extent cx="4439285" cy="3329305"/>
            <wp:effectExtent l="0" t="0" r="18415" b="4445"/>
            <wp:docPr id="5" name="图片 5" descr="好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好课4"/>
                    <pic:cNvPicPr>
                      <a:picLocks noChangeAspect="1"/>
                    </pic:cNvPicPr>
                  </pic:nvPicPr>
                  <pic:blipFill>
                    <a:blip r:embed="rId11"/>
                    <a:stretch>
                      <a:fillRect/>
                    </a:stretch>
                  </pic:blipFill>
                  <pic:spPr>
                    <a:xfrm>
                      <a:off x="0" y="0"/>
                      <a:ext cx="4439285" cy="3329305"/>
                    </a:xfrm>
                    <a:prstGeom prst="rect">
                      <a:avLst/>
                    </a:prstGeom>
                  </pic:spPr>
                </pic:pic>
              </a:graphicData>
            </a:graphic>
          </wp:inline>
        </w:drawing>
      </w:r>
    </w:p>
    <w:p>
      <w:pPr>
        <w:jc w:val="center"/>
        <w:rPr>
          <w:rFonts w:hint="eastAsia"/>
          <w:sz w:val="32"/>
          <w:szCs w:val="32"/>
          <w:lang w:val="en-US" w:eastAsia="zh-CN"/>
        </w:rPr>
      </w:pPr>
    </w:p>
    <w:p>
      <w:pPr>
        <w:jc w:val="left"/>
        <w:rPr>
          <w:rFonts w:hint="eastAsia"/>
          <w:sz w:val="21"/>
          <w:szCs w:val="21"/>
          <w:lang w:val="en-US" w:eastAsia="zh-CN"/>
        </w:rPr>
      </w:pPr>
      <w:r>
        <w:rPr>
          <w:rFonts w:hint="eastAsia"/>
          <w:sz w:val="21"/>
          <w:szCs w:val="21"/>
          <w:lang w:val="en-US" w:eastAsia="zh-CN"/>
        </w:rPr>
        <w:t xml:space="preserve"> 【左1  李春兰      左3 文春帆】</w:t>
      </w:r>
    </w:p>
    <w:p>
      <w:pPr>
        <w:jc w:val="center"/>
        <w:rPr>
          <w:rFonts w:hint="eastAsia"/>
          <w:sz w:val="32"/>
          <w:szCs w:val="32"/>
          <w:lang w:val="en-US" w:eastAsia="zh-CN"/>
        </w:rPr>
      </w:pPr>
    </w:p>
    <w:p>
      <w:pPr>
        <w:jc w:val="right"/>
        <w:rPr>
          <w:rFonts w:hint="eastAsia"/>
          <w:sz w:val="21"/>
          <w:szCs w:val="21"/>
          <w:lang w:val="en-US" w:eastAsia="zh-CN"/>
        </w:rPr>
      </w:pPr>
      <w:r>
        <w:rPr>
          <w:rFonts w:hint="eastAsia"/>
          <w:sz w:val="21"/>
          <w:szCs w:val="21"/>
          <w:lang w:val="en-US" w:eastAsia="zh-CN"/>
        </w:rPr>
        <w:t xml:space="preserve"> 2016年3月4日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decorative"/>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Arial">
    <w:panose1 w:val="020B0604020202020204"/>
    <w:charset w:val="01"/>
    <w:family w:val="decorative"/>
    <w:pitch w:val="default"/>
    <w:sig w:usb0="00007A87" w:usb1="80000000" w:usb2="00000008" w:usb3="00000000" w:csb0="400001FF" w:csb1="FFFF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09F" w:csb1="00000000"/>
  </w:font>
  <w:font w:name="Calibri">
    <w:panose1 w:val="020F0502020204030204"/>
    <w:charset w:val="00"/>
    <w:family w:val="roman"/>
    <w:pitch w:val="default"/>
    <w:sig w:usb0="A00002EF" w:usb1="4000207B" w:usb2="00000000" w:usb3="00000000" w:csb0="2000009F" w:csb1="00000000"/>
  </w:font>
  <w:font w:name="Arial">
    <w:panose1 w:val="020B0604020202020204"/>
    <w:charset w:val="01"/>
    <w:family w:val="roman"/>
    <w:pitch w:val="default"/>
    <w:sig w:usb0="00007A87" w:usb1="80000000" w:usb2="00000008" w:usb3="00000000" w:csb0="400001FF" w:csb1="FFFF0000"/>
  </w:font>
  <w:font w:name="Courier New">
    <w:panose1 w:val="02070309020205020404"/>
    <w:charset w:val="01"/>
    <w:family w:val="decorative"/>
    <w:pitch w:val="default"/>
    <w:sig w:usb0="00007A87" w:usb1="80000000" w:usb2="00000008"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A00002EF" w:usb1="4000004B" w:usb2="00000000" w:usb3="00000000" w:csb0="2000009F" w:csb1="00000000"/>
  </w:font>
  <w:font w:name="Calibri">
    <w:panose1 w:val="020F0502020204030204"/>
    <w:charset w:val="00"/>
    <w:family w:val="modern"/>
    <w:pitch w:val="default"/>
    <w:sig w:usb0="A00002EF" w:usb1="4000207B" w:usb2="00000000" w:usb3="00000000" w:csb0="2000009F" w:csb1="00000000"/>
  </w:font>
  <w:font w:name="Arial">
    <w:panose1 w:val="020B0604020202020204"/>
    <w:charset w:val="01"/>
    <w:family w:val="modern"/>
    <w:pitch w:val="default"/>
    <w:sig w:usb0="00007A87" w:usb1="80000000" w:usb2="00000008" w:usb3="00000000" w:csb0="400001FF" w:csb1="FFFF0000"/>
  </w:font>
  <w:font w:name="Courier New">
    <w:panose1 w:val="02070309020205020404"/>
    <w:charset w:val="01"/>
    <w:family w:val="roman"/>
    <w:pitch w:val="default"/>
    <w:sig w:usb0="00007A87" w:usb1="80000000" w:usb2="00000008"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modern"/>
    <w:pitch w:val="default"/>
    <w:sig w:usb0="00000003" w:usb1="080E0000" w:usb2="00000000" w:usb3="00000000" w:csb0="00040001" w:csb1="00000000"/>
  </w:font>
  <w:font w:name="新宋体">
    <w:panose1 w:val="02010609030101010101"/>
    <w:charset w:val="86"/>
    <w:family w:val="swiss"/>
    <w:pitch w:val="default"/>
    <w:sig w:usb0="00000003" w:usb1="080E0000" w:usb2="00000000" w:usb3="00000000" w:csb0="00040001" w:csb1="00000000"/>
  </w:font>
  <w:font w:name="新宋体">
    <w:panose1 w:val="02010609030101010101"/>
    <w:charset w:val="86"/>
    <w:family w:val="decorative"/>
    <w:pitch w:val="default"/>
    <w:sig w:usb0="00000003" w:usb1="080E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仿宋_GB2312">
    <w:panose1 w:val="02010609030101010101"/>
    <w:charset w:val="86"/>
    <w:family w:val="swiss"/>
    <w:pitch w:val="default"/>
    <w:sig w:usb0="00000001" w:usb1="080E0000" w:usb2="00000000" w:usb3="00000000" w:csb0="00040000" w:csb1="00000000"/>
  </w:font>
  <w:font w:name="新宋体">
    <w:panose1 w:val="02010609030101010101"/>
    <w:charset w:val="86"/>
    <w:family w:val="roman"/>
    <w:pitch w:val="default"/>
    <w:sig w:usb0="00000003" w:usb1="080E0000" w:usb2="00000000" w:usb3="00000000" w:csb0="00040001" w:csb1="00000000"/>
  </w:font>
  <w:font w:name="仿宋_GB2312">
    <w:panose1 w:val="02010609030101010101"/>
    <w:charset w:val="86"/>
    <w:family w:val="decorative"/>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10" w:usb3="00000000" w:csb0="00040000" w:csb1="00000000"/>
  </w:font>
  <w:font w:name="黑体">
    <w:panose1 w:val="02010600030101010101"/>
    <w:charset w:val="86"/>
    <w:family w:val="swiss"/>
    <w:pitch w:val="default"/>
    <w:sig w:usb0="00000001" w:usb1="080E0000" w:usb2="00000000" w:usb3="00000000" w:csb0="00040000" w:csb1="00000000"/>
  </w:font>
  <w:font w:name="ˎ̥">
    <w:altName w:val="Times New Roman"/>
    <w:panose1 w:val="00000000000000000000"/>
    <w:charset w:val="00"/>
    <w:family w:val="modern"/>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黑体">
    <w:panose1 w:val="02010600030101010101"/>
    <w:charset w:val="86"/>
    <w:family w:val="decorative"/>
    <w:pitch w:val="default"/>
    <w:sig w:usb0="00000001" w:usb1="080E0000" w:usb2="00000000" w:usb3="00000000" w:csb0="00040000" w:csb1="00000000"/>
  </w:font>
  <w:font w:name="ˎ̥">
    <w:altName w:val="Times New Roman"/>
    <w:panose1 w:val="00000000000000000000"/>
    <w:charset w:val="00"/>
    <w:family w:val="swiss"/>
    <w:pitch w:val="default"/>
    <w:sig w:usb0="00000000" w:usb1="00000000" w:usb2="00000000" w:usb3="00000000" w:csb0="00040001" w:csb1="00000000"/>
  </w:font>
  <w:font w:name="黑体">
    <w:panose1 w:val="02010600030101010101"/>
    <w:charset w:val="86"/>
    <w:family w:val="roman"/>
    <w:pitch w:val="default"/>
    <w:sig w:usb0="00000001" w:usb1="080E0000" w:usb2="00000000" w:usb3="00000000" w:csb0="00040000" w:csb1="00000000"/>
  </w:font>
  <w:font w:name="ˎ̥">
    <w:altName w:val="Times New Roman"/>
    <w:panose1 w:val="00000000000000000000"/>
    <w:charset w:val="00"/>
    <w:family w:val="decorative"/>
    <w:pitch w:val="default"/>
    <w:sig w:usb0="00000000" w:usb1="00000000" w:usb2="00000000" w:usb3="00000000" w:csb0="00040001" w:csb1="00000000"/>
  </w:font>
  <w:font w:name="黑体">
    <w:panose1 w:val="02010600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F8279F"/>
    <w:rsid w:val="4D683BBA"/>
    <w:rsid w:val="51363F4F"/>
    <w:rsid w:val="5CF8279F"/>
    <w:rsid w:val="7CAE46C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Office_10.1.0.5511_F1E327BC-269C-435d-A152-05C5408002CA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2016-01-15T03:20:00Z</dcterms:created>
  <dc:creator>Administrator</dc:creator>
  <cp:lastModifiedBy>Administrator</cp:lastModifiedBy>
  <dcterms:modified xsi:type="dcterms:W3CDTF">2016-03-09T02:36:12Z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