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0" w:firstLineChars="200"/>
        <w:rPr>
          <w:rFonts w:ascii="楷体" w:hAnsi="楷体" w:eastAsia="楷体" w:cs="楷体"/>
          <w:color w:val="191919" w:themeColor="text1" w:themeTint="E6"/>
          <w:sz w:val="28"/>
          <w:szCs w:val="28"/>
          <w14:textFill>
            <w14:solidFill>
              <w14:schemeClr w14:val="tx1">
                <w14:lumMod w14:val="90000"/>
                <w14:lumOff w14:val="10000"/>
              </w14:schemeClr>
            </w14:solidFill>
          </w14:textFill>
        </w:rPr>
      </w:pPr>
      <w:r>
        <w:rPr>
          <w:rFonts w:hint="eastAsia" w:ascii="楷体" w:hAnsi="楷体" w:eastAsia="楷体" w:cs="楷体"/>
          <w:color w:val="191919" w:themeColor="text1" w:themeTint="E6"/>
          <w:sz w:val="28"/>
          <w:szCs w:val="28"/>
          <w14:textFill>
            <w14:solidFill>
              <w14:schemeClr w14:val="tx1">
                <w14:lumMod w14:val="90000"/>
                <w14:lumOff w14:val="10000"/>
              </w14:schemeClr>
            </w14:solidFill>
          </w14:textFill>
        </w:rPr>
        <w:t xml:space="preserve">               </w:t>
      </w:r>
      <w:r>
        <w:rPr>
          <w:rFonts w:hint="eastAsia" w:ascii="楷体" w:hAnsi="楷体" w:eastAsia="楷体" w:cs="楷体"/>
          <w:color w:val="191919" w:themeColor="text1" w:themeTint="E6"/>
          <w:sz w:val="44"/>
          <w:szCs w:val="44"/>
          <w14:textFill>
            <w14:solidFill>
              <w14:schemeClr w14:val="tx1">
                <w14:lumMod w14:val="90000"/>
                <w14:lumOff w14:val="10000"/>
              </w14:schemeClr>
            </w14:solidFill>
          </w14:textFill>
        </w:rPr>
        <w:t xml:space="preserve"> 精益求精</w:t>
      </w:r>
      <w:r>
        <w:rPr>
          <w:rFonts w:hint="eastAsia" w:ascii="楷体" w:hAnsi="楷体" w:eastAsia="楷体" w:cs="楷体"/>
          <w:b/>
          <w:bCs/>
          <w:color w:val="191919" w:themeColor="text1" w:themeTint="E6"/>
          <w:sz w:val="44"/>
          <w:szCs w:val="44"/>
          <w14:textFill>
            <w14:solidFill>
              <w14:schemeClr w14:val="tx1">
                <w14:lumMod w14:val="90000"/>
                <w14:lumOff w14:val="10000"/>
              </w14:schemeClr>
            </w14:solidFill>
          </w14:textFill>
        </w:rPr>
        <w:t xml:space="preserve">     完美呈现</w:t>
      </w:r>
    </w:p>
    <w:p>
      <w:pPr>
        <w:ind w:firstLine="560" w:firstLineChars="200"/>
        <w:jc w:val="right"/>
        <w:rPr>
          <w:rFonts w:ascii="楷体" w:hAnsi="楷体" w:eastAsia="楷体" w:cs="楷体"/>
          <w:color w:val="191919" w:themeColor="text1" w:themeTint="E6"/>
          <w:sz w:val="28"/>
          <w:szCs w:val="28"/>
          <w14:textFill>
            <w14:solidFill>
              <w14:schemeClr w14:val="tx1">
                <w14:lumMod w14:val="90000"/>
                <w14:lumOff w14:val="10000"/>
              </w14:schemeClr>
            </w14:solidFill>
          </w14:textFill>
        </w:rPr>
      </w:pPr>
      <w:r>
        <w:rPr>
          <w:rFonts w:hint="eastAsia" w:ascii="楷体" w:hAnsi="楷体" w:eastAsia="楷体" w:cs="楷体"/>
          <w:color w:val="191919" w:themeColor="text1" w:themeTint="E6"/>
          <w:sz w:val="28"/>
          <w:szCs w:val="28"/>
          <w14:textFill>
            <w14:solidFill>
              <w14:schemeClr w14:val="tx1">
                <w14:lumMod w14:val="90000"/>
                <w14:lumOff w14:val="10000"/>
              </w14:schemeClr>
            </w14:solidFill>
          </w14:textFill>
        </w:rPr>
        <w:t>——吴明渠工作室2022年5月16日活动简讯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为了落实防疫工作，减少聚集，吴明渠工作室</w:t>
      </w:r>
      <w:r>
        <w:rPr>
          <w:rFonts w:hint="eastAsia"/>
          <w:sz w:val="28"/>
          <w:szCs w:val="28"/>
          <w:lang w:eastAsia="zh-CN"/>
        </w:rPr>
        <w:t>成员</w:t>
      </w:r>
      <w:r>
        <w:rPr>
          <w:rFonts w:hint="eastAsia"/>
          <w:sz w:val="28"/>
          <w:szCs w:val="28"/>
        </w:rPr>
        <w:t>在导师吴明渠的带领下，</w:t>
      </w:r>
      <w:r>
        <w:rPr>
          <w:rFonts w:hint="eastAsia"/>
          <w:sz w:val="28"/>
          <w:szCs w:val="28"/>
          <w:lang w:eastAsia="zh-CN"/>
        </w:rPr>
        <w:t>于</w:t>
      </w:r>
      <w:r>
        <w:rPr>
          <w:rFonts w:hint="eastAsia" w:ascii="楷体" w:hAnsi="楷体" w:eastAsia="楷体" w:cs="楷体"/>
          <w:color w:val="1A1A1A" w:themeColor="text1" w:themeTint="E6"/>
          <w:sz w:val="28"/>
          <w:szCs w:val="28"/>
          <w14:textFill>
            <w14:solidFill>
              <w14:schemeClr w14:val="tx1">
                <w14:lumMod w14:val="90000"/>
                <w14:lumOff w14:val="10000"/>
              </w14:schemeClr>
            </w14:solidFill>
          </w14:textFill>
        </w:rPr>
        <w:t>2022年5月16日</w:t>
      </w:r>
      <w:r>
        <w:rPr>
          <w:rFonts w:hint="eastAsia"/>
          <w:sz w:val="28"/>
          <w:szCs w:val="28"/>
        </w:rPr>
        <w:t>以分组活动的形式开展了“精益求精 完美呈现”的</w:t>
      </w:r>
      <w:r>
        <w:rPr>
          <w:rFonts w:hint="eastAsia"/>
          <w:sz w:val="28"/>
          <w:szCs w:val="28"/>
          <w:lang w:eastAsia="zh-CN"/>
        </w:rPr>
        <w:t>线上</w:t>
      </w:r>
      <w:r>
        <w:rPr>
          <w:rFonts w:hint="eastAsia"/>
          <w:sz w:val="28"/>
          <w:szCs w:val="28"/>
        </w:rPr>
        <w:t>教研活动，以进一步完善精进上册图谱的呈现，并更好地进行下册图谱的解读与修改。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本次活动按年级分组，各年级的图谱解读负责人小聚在一起，集众人之力，采各家之长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</w:rPr>
        <w:t>首先对上册解读好的图谱再进行细致深入的分析，以期精益求精，完美呈现；接着，大家再头脑风暴，互帮互助，对正在解读的下册图谱进行思考、修改；最后，导师吴明渠再通过线上会议的方式，对大家解读的图谱提出修改建议及</w:t>
      </w:r>
      <w:r>
        <w:rPr>
          <w:sz w:val="28"/>
          <w:szCs w:val="28"/>
        </w:rPr>
        <w:t>分享图谱解读的意义。</w:t>
      </w:r>
    </w:p>
    <w:p>
      <w:pPr>
        <w:ind w:firstLine="1680" w:firstLineChars="600"/>
        <w:jc w:val="left"/>
        <w:rPr>
          <w:sz w:val="28"/>
          <w:szCs w:val="28"/>
          <w:lang w:eastAsia="zh-Hans"/>
        </w:rPr>
      </w:pPr>
    </w:p>
    <w:p>
      <w:pPr>
        <w:ind w:firstLine="560" w:firstLineChars="200"/>
        <w:rPr>
          <w:sz w:val="28"/>
          <w:szCs w:val="28"/>
        </w:rPr>
      </w:pPr>
      <w:bookmarkStart w:id="0" w:name="_Hlk83664244"/>
      <w:r>
        <w:rPr>
          <w:rFonts w:hint="eastAsia"/>
          <w:sz w:val="28"/>
          <w:szCs w:val="28"/>
        </w:rPr>
        <w:drawing>
          <wp:inline distT="0" distB="0" distL="114300" distR="114300">
            <wp:extent cx="6178550" cy="2808605"/>
            <wp:effectExtent l="0" t="0" r="12700" b="10795"/>
            <wp:docPr id="6" name="图片 6" descr="微信图片_20211123170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1112317041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78550" cy="2808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>
      <w:pPr>
        <w:ind w:firstLine="1680" w:firstLineChars="600"/>
        <w:jc w:val="left"/>
        <w:rPr>
          <w:sz w:val="28"/>
          <w:szCs w:val="28"/>
        </w:rPr>
      </w:pPr>
    </w:p>
    <w:p>
      <w:pPr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首先，导师吴明渠肯定组员的工作态度，表扬大家在教材解读及图谱绘制上的进步，并对上周的工作进行总结，同时也布置了本周的工作任务。</w:t>
      </w:r>
      <w:r>
        <w:rPr>
          <w:rFonts w:hint="eastAsia"/>
          <w:sz w:val="28"/>
          <w:szCs w:val="28"/>
        </w:rPr>
        <w:drawing>
          <wp:inline distT="0" distB="0" distL="114300" distR="114300">
            <wp:extent cx="2089785" cy="4529455"/>
            <wp:effectExtent l="0" t="0" r="5715" b="4445"/>
            <wp:docPr id="7" name="图片 7" descr="微信图片_20211123170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微信图片_2021112317032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89785" cy="452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接着，工作室成员分组讨论、修改上册和下册图谱。对于上册图谱，主要是从整体上进行更进一步的检查，以便能完美呈现；对于下册图谱，主要是将有疑问的篇章提出来，大家群策群力，共同修改。小组成员讨论修改后，以线上会议的方式分享本次讨论修改的成果，当一组在分享时，吴明渠导师及其他成员认真聆听，并对该图谱提出相应的修改意见。大家群策群力，不断优化每一份图谱。</w:t>
      </w:r>
    </w:p>
    <w:p>
      <w:pPr>
        <w:ind w:firstLine="560" w:firstLineChars="200"/>
        <w:jc w:val="left"/>
        <w:rPr>
          <w:sz w:val="28"/>
          <w:szCs w:val="28"/>
        </w:rPr>
      </w:pPr>
      <w:bookmarkStart w:id="1" w:name="_Hlk83664297"/>
      <w:r>
        <w:rPr>
          <w:rFonts w:hint="eastAsia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771525</wp:posOffset>
            </wp:positionH>
            <wp:positionV relativeFrom="paragraph">
              <wp:posOffset>733425</wp:posOffset>
            </wp:positionV>
            <wp:extent cx="1955165" cy="2312035"/>
            <wp:effectExtent l="0" t="0" r="6985" b="0"/>
            <wp:wrapNone/>
            <wp:docPr id="1" name="图片 1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55165" cy="231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8"/>
          <w:szCs w:val="28"/>
        </w:rPr>
        <w:t>比如，对一年级上册课文《江南》的图谱修改，真是群策群力、层层递进、于细节处见功夫的最佳体现。</w:t>
      </w:r>
    </w:p>
    <w:p>
      <w:pPr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3374390</wp:posOffset>
            </wp:positionH>
            <wp:positionV relativeFrom="paragraph">
              <wp:posOffset>3810</wp:posOffset>
            </wp:positionV>
            <wp:extent cx="1948815" cy="2304415"/>
            <wp:effectExtent l="0" t="0" r="13335" b="0"/>
            <wp:wrapNone/>
            <wp:docPr id="2" name="图片 2" descr="江南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江南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8815" cy="2304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firstLine="560" w:firstLineChars="200"/>
        <w:jc w:val="left"/>
        <w:rPr>
          <w:sz w:val="28"/>
          <w:szCs w:val="28"/>
        </w:rPr>
      </w:pPr>
    </w:p>
    <w:p>
      <w:pPr>
        <w:ind w:firstLine="560" w:firstLineChars="200"/>
        <w:jc w:val="left"/>
        <w:rPr>
          <w:sz w:val="28"/>
          <w:szCs w:val="28"/>
        </w:rPr>
      </w:pPr>
    </w:p>
    <w:p>
      <w:pPr>
        <w:ind w:firstLine="560" w:firstLineChars="200"/>
        <w:jc w:val="left"/>
        <w:rPr>
          <w:sz w:val="28"/>
          <w:szCs w:val="28"/>
        </w:rPr>
      </w:pPr>
    </w:p>
    <w:bookmarkEnd w:id="1"/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左</w:t>
      </w:r>
      <w:r>
        <w:rPr>
          <w:sz w:val="28"/>
          <w:szCs w:val="28"/>
        </w:rPr>
        <w:t>为原图谱，</w:t>
      </w:r>
      <w:r>
        <w:rPr>
          <w:rFonts w:hint="eastAsia"/>
          <w:sz w:val="28"/>
          <w:szCs w:val="28"/>
          <w:lang w:eastAsia="zh-CN"/>
        </w:rPr>
        <w:t>右</w:t>
      </w:r>
      <w:r>
        <w:rPr>
          <w:sz w:val="28"/>
          <w:szCs w:val="28"/>
        </w:rPr>
        <w:t>为修改后的图谱，</w:t>
      </w:r>
      <w:r>
        <w:rPr>
          <w:rFonts w:hint="eastAsia"/>
          <w:sz w:val="28"/>
          <w:szCs w:val="28"/>
        </w:rPr>
        <w:t>虽然</w:t>
      </w:r>
      <w:r>
        <w:rPr>
          <w:sz w:val="28"/>
          <w:szCs w:val="28"/>
        </w:rPr>
        <w:t>两份图谱看着只有一点点</w:t>
      </w:r>
      <w:r>
        <w:rPr>
          <w:rFonts w:hint="eastAsia"/>
          <w:sz w:val="28"/>
          <w:szCs w:val="28"/>
        </w:rPr>
        <w:t>微小</w:t>
      </w:r>
      <w:r>
        <w:rPr>
          <w:sz w:val="28"/>
          <w:szCs w:val="28"/>
        </w:rPr>
        <w:t>的变动，但是其中却蕴含着大家的无数智慧。</w:t>
      </w:r>
      <w:r>
        <w:rPr>
          <w:rFonts w:hint="eastAsia"/>
          <w:sz w:val="28"/>
          <w:szCs w:val="28"/>
        </w:rPr>
        <w:t>最开始解读</w:t>
      </w:r>
      <w:r>
        <w:rPr>
          <w:sz w:val="28"/>
          <w:szCs w:val="28"/>
        </w:rPr>
        <w:t>时，我们把</w:t>
      </w:r>
      <w:r>
        <w:rPr>
          <w:rFonts w:hint="eastAsia"/>
          <w:sz w:val="28"/>
          <w:szCs w:val="28"/>
        </w:rPr>
        <w:t>“间”当成</w:t>
      </w:r>
      <w:r>
        <w:rPr>
          <w:sz w:val="28"/>
          <w:szCs w:val="28"/>
        </w:rPr>
        <w:t>了和“</w:t>
      </w:r>
      <w:r>
        <w:rPr>
          <w:rFonts w:hint="eastAsia"/>
          <w:sz w:val="28"/>
          <w:szCs w:val="28"/>
        </w:rPr>
        <w:t>东</w:t>
      </w:r>
      <w:r>
        <w:rPr>
          <w:sz w:val="28"/>
          <w:szCs w:val="28"/>
        </w:rPr>
        <w:t>、西、南、北”</w:t>
      </w:r>
      <w:r>
        <w:rPr>
          <w:rFonts w:hint="eastAsia"/>
          <w:sz w:val="28"/>
          <w:szCs w:val="28"/>
        </w:rPr>
        <w:t>一样</w:t>
      </w:r>
      <w:r>
        <w:rPr>
          <w:sz w:val="28"/>
          <w:szCs w:val="28"/>
        </w:rPr>
        <w:t>的方位来处理，直到</w:t>
      </w:r>
      <w:r>
        <w:rPr>
          <w:rFonts w:hint="eastAsia"/>
          <w:sz w:val="28"/>
          <w:szCs w:val="28"/>
        </w:rPr>
        <w:t>导师吴明渠提出</w:t>
      </w:r>
      <w:r>
        <w:rPr>
          <w:sz w:val="28"/>
          <w:szCs w:val="28"/>
        </w:rPr>
        <w:t>来，大家</w:t>
      </w:r>
      <w:r>
        <w:rPr>
          <w:rFonts w:hint="eastAsia"/>
          <w:sz w:val="28"/>
          <w:szCs w:val="28"/>
        </w:rPr>
        <w:t>才恍然大悟</w:t>
      </w:r>
      <w:r>
        <w:rPr>
          <w:sz w:val="28"/>
          <w:szCs w:val="28"/>
        </w:rPr>
        <w:t>，这个“</w:t>
      </w:r>
      <w:r>
        <w:rPr>
          <w:rFonts w:hint="eastAsia"/>
          <w:sz w:val="28"/>
          <w:szCs w:val="28"/>
        </w:rPr>
        <w:t>间</w:t>
      </w:r>
      <w:r>
        <w:rPr>
          <w:sz w:val="28"/>
          <w:szCs w:val="28"/>
        </w:rPr>
        <w:t>”</w:t>
      </w:r>
      <w:r>
        <w:rPr>
          <w:rFonts w:hint="eastAsia"/>
          <w:sz w:val="28"/>
          <w:szCs w:val="28"/>
        </w:rPr>
        <w:t>不是</w:t>
      </w:r>
      <w:r>
        <w:rPr>
          <w:sz w:val="28"/>
          <w:szCs w:val="28"/>
        </w:rPr>
        <w:t>一个方位，而是中间，是对</w:t>
      </w:r>
      <w:r>
        <w:rPr>
          <w:rFonts w:hint="eastAsia"/>
          <w:sz w:val="28"/>
          <w:szCs w:val="28"/>
        </w:rPr>
        <w:t>下</w:t>
      </w:r>
      <w:r>
        <w:rPr>
          <w:sz w:val="28"/>
          <w:szCs w:val="28"/>
        </w:rPr>
        <w:t>面“</w:t>
      </w:r>
      <w:r>
        <w:rPr>
          <w:rFonts w:hint="eastAsia"/>
          <w:sz w:val="28"/>
          <w:szCs w:val="28"/>
        </w:rPr>
        <w:t>东</w:t>
      </w:r>
      <w:r>
        <w:rPr>
          <w:sz w:val="28"/>
          <w:szCs w:val="28"/>
        </w:rPr>
        <w:t>、西、南、北”</w:t>
      </w:r>
      <w:r>
        <w:rPr>
          <w:rFonts w:hint="eastAsia"/>
          <w:sz w:val="28"/>
          <w:szCs w:val="28"/>
        </w:rPr>
        <w:t>方位</w:t>
      </w:r>
      <w:r>
        <w:rPr>
          <w:sz w:val="28"/>
          <w:szCs w:val="28"/>
        </w:rPr>
        <w:t>的</w:t>
      </w:r>
      <w:r>
        <w:rPr>
          <w:rFonts w:hint="eastAsia"/>
          <w:sz w:val="28"/>
          <w:szCs w:val="28"/>
        </w:rPr>
        <w:t>总</w:t>
      </w:r>
      <w:r>
        <w:rPr>
          <w:sz w:val="28"/>
          <w:szCs w:val="28"/>
        </w:rPr>
        <w:t>领。</w:t>
      </w:r>
      <w:r>
        <w:rPr>
          <w:rFonts w:hint="eastAsia"/>
          <w:sz w:val="28"/>
          <w:szCs w:val="28"/>
        </w:rPr>
        <w:t>为进一步</w:t>
      </w:r>
      <w:r>
        <w:rPr>
          <w:sz w:val="28"/>
          <w:szCs w:val="28"/>
        </w:rPr>
        <w:t>支持这一说法，我们又进一步仔细研读教材，最后发现，确实如</w:t>
      </w:r>
      <w:r>
        <w:rPr>
          <w:rFonts w:hint="eastAsia"/>
          <w:sz w:val="28"/>
          <w:szCs w:val="28"/>
        </w:rPr>
        <w:t>吴</w:t>
      </w:r>
      <w:r>
        <w:rPr>
          <w:sz w:val="28"/>
          <w:szCs w:val="28"/>
        </w:rPr>
        <w:t>明渠导师所言，因为文中的标点符号就给出了提示。</w:t>
      </w:r>
      <w:r>
        <w:rPr>
          <w:rFonts w:hint="eastAsia"/>
          <w:sz w:val="28"/>
          <w:szCs w:val="28"/>
        </w:rPr>
        <w:t>“间”后</w:t>
      </w:r>
      <w:r>
        <w:rPr>
          <w:sz w:val="28"/>
          <w:szCs w:val="28"/>
        </w:rPr>
        <w:t>面的标点</w:t>
      </w:r>
      <w:r>
        <w:rPr>
          <w:rFonts w:hint="eastAsia"/>
          <w:sz w:val="28"/>
          <w:szCs w:val="28"/>
        </w:rPr>
        <w:t>符号</w:t>
      </w:r>
      <w:r>
        <w:rPr>
          <w:sz w:val="28"/>
          <w:szCs w:val="28"/>
        </w:rPr>
        <w:t>是句号；而“</w:t>
      </w:r>
      <w:r>
        <w:rPr>
          <w:rFonts w:hint="eastAsia"/>
          <w:sz w:val="28"/>
          <w:szCs w:val="28"/>
        </w:rPr>
        <w:t>东</w:t>
      </w:r>
      <w:r>
        <w:rPr>
          <w:sz w:val="28"/>
          <w:szCs w:val="28"/>
        </w:rPr>
        <w:t>、西、南”</w:t>
      </w:r>
      <w:r>
        <w:rPr>
          <w:rFonts w:hint="eastAsia"/>
          <w:sz w:val="28"/>
          <w:szCs w:val="28"/>
        </w:rPr>
        <w:t>后</w:t>
      </w:r>
      <w:r>
        <w:rPr>
          <w:sz w:val="28"/>
          <w:szCs w:val="28"/>
        </w:rPr>
        <w:t>面的标点符号都是逗号</w:t>
      </w:r>
      <w:r>
        <w:rPr>
          <w:rFonts w:hint="eastAsia"/>
          <w:sz w:val="28"/>
          <w:szCs w:val="28"/>
        </w:rPr>
        <w:t>。如果是</w:t>
      </w:r>
      <w:r>
        <w:rPr>
          <w:sz w:val="28"/>
          <w:szCs w:val="28"/>
        </w:rPr>
        <w:t>并列的方位，那“</w:t>
      </w:r>
      <w:r>
        <w:rPr>
          <w:rFonts w:hint="eastAsia"/>
          <w:sz w:val="28"/>
          <w:szCs w:val="28"/>
        </w:rPr>
        <w:t>间</w:t>
      </w:r>
      <w:r>
        <w:rPr>
          <w:sz w:val="28"/>
          <w:szCs w:val="28"/>
        </w:rPr>
        <w:t>”</w:t>
      </w:r>
      <w:r>
        <w:rPr>
          <w:rFonts w:hint="eastAsia"/>
          <w:sz w:val="28"/>
          <w:szCs w:val="28"/>
        </w:rPr>
        <w:t>后面</w:t>
      </w:r>
      <w:r>
        <w:rPr>
          <w:sz w:val="28"/>
          <w:szCs w:val="28"/>
        </w:rPr>
        <w:t>也</w:t>
      </w:r>
      <w:r>
        <w:rPr>
          <w:rFonts w:hint="eastAsia"/>
          <w:sz w:val="28"/>
          <w:szCs w:val="28"/>
        </w:rPr>
        <w:t>应该</w:t>
      </w:r>
      <w:r>
        <w:rPr>
          <w:sz w:val="28"/>
          <w:szCs w:val="28"/>
        </w:rPr>
        <w:t>是逗号才对，由此可以推断，“</w:t>
      </w:r>
      <w:r>
        <w:rPr>
          <w:rFonts w:hint="eastAsia"/>
          <w:sz w:val="28"/>
          <w:szCs w:val="28"/>
        </w:rPr>
        <w:t>间</w:t>
      </w:r>
      <w:r>
        <w:rPr>
          <w:sz w:val="28"/>
          <w:szCs w:val="28"/>
        </w:rPr>
        <w:t>”</w:t>
      </w:r>
      <w:r>
        <w:rPr>
          <w:rFonts w:hint="eastAsia"/>
          <w:sz w:val="28"/>
          <w:szCs w:val="28"/>
        </w:rPr>
        <w:t>不是</w:t>
      </w:r>
      <w:r>
        <w:rPr>
          <w:sz w:val="28"/>
          <w:szCs w:val="28"/>
        </w:rPr>
        <w:t>方位，而是总领。</w:t>
      </w:r>
      <w:r>
        <w:rPr>
          <w:rFonts w:hint="eastAsia"/>
          <w:sz w:val="28"/>
          <w:szCs w:val="28"/>
        </w:rPr>
        <w:t>真是一次</w:t>
      </w:r>
      <w:r>
        <w:rPr>
          <w:sz w:val="28"/>
          <w:szCs w:val="28"/>
        </w:rPr>
        <w:t>精彩的讨论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也是</w:t>
      </w:r>
      <w:r>
        <w:rPr>
          <w:rFonts w:hint="eastAsia"/>
          <w:sz w:val="28"/>
          <w:szCs w:val="28"/>
        </w:rPr>
        <w:t>对教材</w:t>
      </w:r>
      <w:r>
        <w:rPr>
          <w:sz w:val="28"/>
          <w:szCs w:val="28"/>
        </w:rPr>
        <w:t>教读要</w:t>
      </w:r>
      <w:r>
        <w:rPr>
          <w:rFonts w:hint="eastAsia"/>
          <w:sz w:val="28"/>
          <w:szCs w:val="28"/>
        </w:rPr>
        <w:t>深、</w:t>
      </w:r>
      <w:r>
        <w:rPr>
          <w:sz w:val="28"/>
          <w:szCs w:val="28"/>
        </w:rPr>
        <w:t>要细的最</w:t>
      </w:r>
      <w:r>
        <w:rPr>
          <w:rFonts w:hint="eastAsia"/>
          <w:sz w:val="28"/>
          <w:szCs w:val="28"/>
        </w:rPr>
        <w:t>好</w:t>
      </w:r>
      <w:r>
        <w:rPr>
          <w:sz w:val="28"/>
          <w:szCs w:val="28"/>
        </w:rPr>
        <w:t>体现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也是对我们后续进行图谱解读的一次很好的鞭策和提点。</w:t>
      </w:r>
      <w:r>
        <w:rPr>
          <w:rFonts w:hint="eastAsia"/>
          <w:sz w:val="28"/>
          <w:szCs w:val="28"/>
        </w:rPr>
        <w:t>相信</w:t>
      </w:r>
      <w:r>
        <w:rPr>
          <w:sz w:val="28"/>
          <w:szCs w:val="28"/>
        </w:rPr>
        <w:t>在吴明渠导师的严格要求下，我们的点线图谱解读一定能精益求精，完美呈现。</w:t>
      </w:r>
    </w:p>
    <w:p>
      <w:pPr>
        <w:ind w:firstLine="700" w:firstLineChars="250"/>
        <w:rPr>
          <w:sz w:val="28"/>
          <w:szCs w:val="28"/>
        </w:rPr>
      </w:pPr>
      <w:r>
        <w:rPr>
          <w:rFonts w:hint="eastAsia"/>
          <w:sz w:val="28"/>
          <w:szCs w:val="28"/>
        </w:rPr>
        <w:t>最后导师吴明渠分享</w:t>
      </w:r>
      <w:r>
        <w:rPr>
          <w:sz w:val="28"/>
          <w:szCs w:val="28"/>
        </w:rPr>
        <w:t>了教材图谱解读</w:t>
      </w:r>
      <w:r>
        <w:rPr>
          <w:rFonts w:hint="eastAsia"/>
          <w:sz w:val="28"/>
          <w:szCs w:val="28"/>
        </w:rPr>
        <w:t>的意义。对于</w:t>
      </w:r>
      <w:r>
        <w:rPr>
          <w:sz w:val="28"/>
          <w:szCs w:val="28"/>
        </w:rPr>
        <w:t>教师而言，可作为教师备课使用，让教师对所教教材有一个</w:t>
      </w:r>
      <w:r>
        <w:rPr>
          <w:rFonts w:hint="eastAsia"/>
          <w:sz w:val="28"/>
          <w:szCs w:val="28"/>
        </w:rPr>
        <w:t>正确</w:t>
      </w:r>
      <w:r>
        <w:rPr>
          <w:sz w:val="28"/>
          <w:szCs w:val="28"/>
        </w:rPr>
        <w:t>且深入的理解；也可在教学中作为板书使用，简化教学流程，增加趣味性。对于</w:t>
      </w:r>
      <w:r>
        <w:rPr>
          <w:rFonts w:hint="eastAsia"/>
          <w:sz w:val="28"/>
          <w:szCs w:val="28"/>
        </w:rPr>
        <w:t>学生</w:t>
      </w:r>
      <w:r>
        <w:rPr>
          <w:sz w:val="28"/>
          <w:szCs w:val="28"/>
        </w:rPr>
        <w:t>而言</w:t>
      </w:r>
      <w:r>
        <w:rPr>
          <w:rFonts w:hint="eastAsia"/>
          <w:sz w:val="28"/>
          <w:szCs w:val="28"/>
        </w:rPr>
        <w:t>，可</w:t>
      </w:r>
      <w:r>
        <w:rPr>
          <w:sz w:val="28"/>
          <w:szCs w:val="28"/>
        </w:rPr>
        <w:t>看图谱回忆，帮助学生轻松记忆课文内容；也可看图谱复述，帮助提高学生的概括能力；也可看图谱理解，帮助提高学生的阅读能力；还可看图谱写作，进行写作能力的渗透；最后，还可看图谱推理，培养学生逻辑能力。</w:t>
      </w:r>
      <w:r>
        <w:rPr>
          <w:rFonts w:hint="eastAsia"/>
          <w:sz w:val="28"/>
          <w:szCs w:val="28"/>
        </w:rPr>
        <w:t>听</w:t>
      </w:r>
      <w:r>
        <w:rPr>
          <w:sz w:val="28"/>
          <w:szCs w:val="28"/>
        </w:rPr>
        <w:t>了导师的</w:t>
      </w:r>
      <w:r>
        <w:rPr>
          <w:rFonts w:hint="eastAsia"/>
          <w:sz w:val="28"/>
          <w:szCs w:val="28"/>
        </w:rPr>
        <w:t>分享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</w:rPr>
        <w:t>大家都热烈讨论，畅所欲言，</w:t>
      </w:r>
      <w:r>
        <w:rPr>
          <w:sz w:val="28"/>
          <w:szCs w:val="28"/>
        </w:rPr>
        <w:t>纷纷表示，在自己的教学过程中，使用了图谱，孩子们确实掌握很好，</w:t>
      </w:r>
      <w:r>
        <w:rPr>
          <w:rFonts w:hint="eastAsia"/>
          <w:sz w:val="28"/>
          <w:szCs w:val="28"/>
        </w:rPr>
        <w:t>各</w:t>
      </w:r>
      <w:r>
        <w:rPr>
          <w:sz w:val="28"/>
          <w:szCs w:val="28"/>
        </w:rPr>
        <w:t>方面能力都有所提升，让自己的课堂更高效、更有趣了。</w:t>
      </w:r>
    </w:p>
    <w:p>
      <w:pPr>
        <w:ind w:firstLine="700" w:firstLineChars="250"/>
        <w:rPr>
          <w:sz w:val="28"/>
          <w:szCs w:val="28"/>
        </w:rPr>
      </w:pPr>
      <w:r>
        <w:rPr>
          <w:rFonts w:hint="eastAsia" w:eastAsiaTheme="minorEastAsia"/>
          <w:sz w:val="28"/>
          <w:szCs w:val="28"/>
          <w:lang w:eastAsia="zh-CN"/>
        </w:rPr>
        <w:drawing>
          <wp:inline distT="0" distB="0" distL="114300" distR="114300">
            <wp:extent cx="4008755" cy="2223135"/>
            <wp:effectExtent l="0" t="0" r="10795" b="5715"/>
            <wp:docPr id="3" name="图片 3" descr="8eed614d70949dd40773cf6b6deb7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eed614d70949dd40773cf6b6deb7d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08755" cy="2223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700" w:firstLineChars="250"/>
        <w:rPr>
          <w:rFonts w:hint="eastAsia" w:eastAsiaTheme="minorEastAsia"/>
          <w:sz w:val="28"/>
          <w:szCs w:val="28"/>
          <w:lang w:eastAsia="zh-CN"/>
        </w:rPr>
      </w:pPr>
    </w:p>
    <w:p>
      <w:pPr>
        <w:ind w:firstLine="840" w:firstLineChars="300"/>
        <w:rPr>
          <w:sz w:val="28"/>
          <w:szCs w:val="28"/>
        </w:rPr>
      </w:pPr>
      <w:r>
        <w:rPr>
          <w:rFonts w:hint="eastAsia"/>
          <w:sz w:val="28"/>
          <w:szCs w:val="28"/>
        </w:rPr>
        <w:t>此次交流活动为各成员搭建了相互学习、相互交流、相互借鉴、共同提高的平台，促进了教师的专业成长，包括教学方法、教学理念、教学艺术各方面等等，特别是导师吴明渠的精彩点评，让所</w:t>
      </w:r>
      <w:bookmarkStart w:id="2" w:name="_GoBack"/>
      <w:bookmarkEnd w:id="2"/>
      <w:r>
        <w:rPr>
          <w:rFonts w:hint="eastAsia"/>
          <w:sz w:val="28"/>
          <w:szCs w:val="28"/>
        </w:rPr>
        <w:t>有学员都受益匪浅。各学员都下定决心要深挖教材，精进图谱，让学生能更轻松地收获更多。</w:t>
      </w:r>
    </w:p>
    <w:p>
      <w:pPr>
        <w:ind w:firstLine="560" w:firstLineChars="20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文：杨平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EwMjI1ODUyZWY3ZGExOWY1YjQ1ZjkxYmEwNTdjMDUifQ=="/>
  </w:docVars>
  <w:rsids>
    <w:rsidRoot w:val="FFF9A6AD"/>
    <w:rsid w:val="0000672C"/>
    <w:rsid w:val="000F67EE"/>
    <w:rsid w:val="00112699"/>
    <w:rsid w:val="001371EC"/>
    <w:rsid w:val="002162C1"/>
    <w:rsid w:val="0026004B"/>
    <w:rsid w:val="002627F0"/>
    <w:rsid w:val="00303025"/>
    <w:rsid w:val="00362BD3"/>
    <w:rsid w:val="00522947"/>
    <w:rsid w:val="005A32CD"/>
    <w:rsid w:val="007356D5"/>
    <w:rsid w:val="00763D36"/>
    <w:rsid w:val="007911E2"/>
    <w:rsid w:val="007D57B6"/>
    <w:rsid w:val="0083480B"/>
    <w:rsid w:val="00854D8F"/>
    <w:rsid w:val="00887DFF"/>
    <w:rsid w:val="00895DA5"/>
    <w:rsid w:val="009B3A74"/>
    <w:rsid w:val="009F7B0C"/>
    <w:rsid w:val="00A07C19"/>
    <w:rsid w:val="00A83692"/>
    <w:rsid w:val="00A910AF"/>
    <w:rsid w:val="00C37718"/>
    <w:rsid w:val="00C570E7"/>
    <w:rsid w:val="00D47268"/>
    <w:rsid w:val="00ED04EC"/>
    <w:rsid w:val="00F3490D"/>
    <w:rsid w:val="05655A23"/>
    <w:rsid w:val="19D46EC1"/>
    <w:rsid w:val="1D04432C"/>
    <w:rsid w:val="1E5C453B"/>
    <w:rsid w:val="1EEDA9C2"/>
    <w:rsid w:val="2FA874CC"/>
    <w:rsid w:val="33A8361C"/>
    <w:rsid w:val="3B7869AC"/>
    <w:rsid w:val="49ED0656"/>
    <w:rsid w:val="550076CB"/>
    <w:rsid w:val="56076806"/>
    <w:rsid w:val="564B02FA"/>
    <w:rsid w:val="58D07C3F"/>
    <w:rsid w:val="68A51AEC"/>
    <w:rsid w:val="700D45D6"/>
    <w:rsid w:val="738549F4"/>
    <w:rsid w:val="7EC706F7"/>
    <w:rsid w:val="7F2F172F"/>
    <w:rsid w:val="FFF9A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1321</Words>
  <Characters>1329</Characters>
  <Lines>9</Lines>
  <Paragraphs>2</Paragraphs>
  <TotalTime>1</TotalTime>
  <ScaleCrop>false</ScaleCrop>
  <LinksUpToDate>false</LinksUpToDate>
  <CharactersWithSpaces>1351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2021-10-11T09:53:00Z</dcterms:created>
  <dc:creator>yuanyuan</dc:creator>
  <cp:lastModifiedBy>大萌</cp:lastModifiedBy>
  <dcterms:modified xsi:type="dcterms:W3CDTF">2022-05-17T09:43:51Z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B515778BDC2B4D3EB16D2DEEB779FF4E</vt:lpwstr>
  </property>
</Properties>
</file>